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8ADE35A">
      <w:pPr>
        <w:spacing w:after="280" w:line="240" w:lineRule="auto"/>
        <w:rPr>
          <w:color w:val="000000"/>
          <w:sz w:val="32"/>
          <w:szCs w:val="32"/>
        </w:rPr>
      </w:pPr>
      <w:bookmarkStart w:id="2" w:name="_GoBack"/>
      <w:bookmarkEnd w:id="2"/>
      <w:r>
        <w:rPr>
          <w:b/>
          <w:color w:val="000000"/>
          <w:sz w:val="32"/>
          <w:szCs w:val="32"/>
        </w:rPr>
        <w:t xml:space="preserve">Unidad Académica: </w:t>
      </w:r>
      <w:r>
        <w:rPr>
          <w:color w:val="000000"/>
          <w:sz w:val="32"/>
          <w:szCs w:val="32"/>
        </w:rPr>
        <w:t>Facultad de Ingeniería  </w:t>
      </w:r>
    </w:p>
    <w:p w14:paraId="01F7D841">
      <w:pPr>
        <w:pBdr>
          <w:top w:val="none" w:color="auto" w:sz="0" w:space="0"/>
          <w:left w:val="none" w:color="auto" w:sz="0" w:space="0"/>
          <w:bottom w:val="none" w:color="auto" w:sz="0" w:space="0"/>
          <w:right w:val="none" w:color="auto" w:sz="0" w:space="0"/>
          <w:between w:val="none" w:color="auto" w:sz="0" w:space="0"/>
        </w:pBdr>
        <w:spacing w:after="280" w:line="240" w:lineRule="auto"/>
        <w:rPr>
          <w:color w:val="000000"/>
          <w:sz w:val="32"/>
          <w:szCs w:val="32"/>
        </w:rPr>
      </w:pPr>
      <w:r>
        <w:rPr>
          <w:b/>
          <w:color w:val="000000"/>
          <w:sz w:val="32"/>
          <w:szCs w:val="32"/>
        </w:rPr>
        <w:t xml:space="preserve">Carrera: </w:t>
      </w:r>
      <w:r>
        <w:rPr>
          <w:color w:val="000000"/>
          <w:sz w:val="32"/>
          <w:szCs w:val="32"/>
        </w:rPr>
        <w:t>Ingeniería Civil, Industrial, en Informática y en Telecomunicaciones</w:t>
      </w:r>
    </w:p>
    <w:p w14:paraId="1C2FDFF3">
      <w:pPr>
        <w:pBdr>
          <w:top w:val="none" w:color="auto" w:sz="0" w:space="0"/>
          <w:left w:val="none" w:color="auto" w:sz="0" w:space="0"/>
          <w:bottom w:val="none" w:color="auto" w:sz="0" w:space="0"/>
          <w:right w:val="none" w:color="auto" w:sz="0" w:space="0"/>
          <w:between w:val="none" w:color="auto" w:sz="0" w:space="0"/>
        </w:pBdr>
        <w:spacing w:after="280" w:line="240" w:lineRule="auto"/>
        <w:rPr>
          <w:color w:val="000000"/>
          <w:sz w:val="32"/>
          <w:szCs w:val="32"/>
        </w:rPr>
      </w:pPr>
      <w:r>
        <w:rPr>
          <w:b/>
          <w:color w:val="000000"/>
          <w:sz w:val="32"/>
          <w:szCs w:val="32"/>
        </w:rPr>
        <w:t xml:space="preserve">Asignatura: </w:t>
      </w:r>
      <w:r>
        <w:rPr>
          <w:color w:val="000000"/>
          <w:sz w:val="32"/>
          <w:szCs w:val="32"/>
        </w:rPr>
        <w:t xml:space="preserve">Higiene y Seguridad </w:t>
      </w:r>
    </w:p>
    <w:tbl>
      <w:tblPr>
        <w:tblStyle w:val="47"/>
        <w:tblW w:w="9015" w:type="dxa"/>
        <w:tblInd w:w="0"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0" w:type="dxa"/>
          <w:left w:w="115" w:type="dxa"/>
          <w:bottom w:w="0" w:type="dxa"/>
          <w:right w:w="115" w:type="dxa"/>
        </w:tblCellMar>
      </w:tblPr>
      <w:tblGrid>
        <w:gridCol w:w="2430"/>
        <w:gridCol w:w="2580"/>
        <w:gridCol w:w="4005"/>
      </w:tblGrid>
      <w:tr w14:paraId="7BD8D630">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15" w:type="dxa"/>
            <w:bottom w:w="0" w:type="dxa"/>
            <w:right w:w="115" w:type="dxa"/>
          </w:tblCellMar>
        </w:tblPrEx>
        <w:trPr>
          <w:trHeight w:val="765" w:hRule="atLeast"/>
        </w:trPr>
        <w:tc>
          <w:tcPr>
            <w:tcW w:w="2430" w:type="dxa"/>
            <w:tcBorders>
              <w:top w:val="single" w:color="000000" w:sz="6" w:space="0"/>
              <w:left w:val="single" w:color="000000" w:sz="6" w:space="0"/>
              <w:bottom w:val="single" w:color="000000" w:sz="6" w:space="0"/>
              <w:right w:val="single" w:color="000000" w:sz="6" w:space="0"/>
            </w:tcBorders>
          </w:tcPr>
          <w:p w14:paraId="73AF38CE">
            <w:pPr>
              <w:pBdr>
                <w:top w:val="none" w:color="auto" w:sz="0" w:space="0"/>
                <w:left w:val="none" w:color="auto" w:sz="0" w:space="0"/>
                <w:bottom w:val="none" w:color="auto" w:sz="0" w:space="0"/>
                <w:right w:val="none" w:color="auto" w:sz="0" w:space="0"/>
                <w:between w:val="none" w:color="auto" w:sz="0" w:space="0"/>
              </w:pBdr>
              <w:spacing w:before="280" w:line="240" w:lineRule="auto"/>
              <w:rPr>
                <w:color w:val="000000"/>
              </w:rPr>
            </w:pPr>
            <w:r>
              <w:rPr>
                <w:b/>
                <w:color w:val="000000"/>
              </w:rPr>
              <w:t>Plan de Estudio:</w:t>
            </w:r>
            <w:r>
              <w:rPr>
                <w:color w:val="000000"/>
              </w:rPr>
              <w:t>  </w:t>
            </w:r>
          </w:p>
          <w:p w14:paraId="24232B47">
            <w:pP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Ingeniería Civil 2012</w:t>
            </w:r>
          </w:p>
          <w:p w14:paraId="744000C1">
            <w:pP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Ingeniería Industrial 2005</w:t>
            </w:r>
          </w:p>
          <w:p w14:paraId="5669F4A2">
            <w:pPr>
              <w:spacing w:after="0" w:line="240" w:lineRule="auto"/>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t>Ingeniería en Informática 2015</w:t>
            </w:r>
          </w:p>
          <w:p w14:paraId="39DAC2E5">
            <w:pPr>
              <w:spacing w:after="0" w:line="240" w:lineRule="auto"/>
              <w:rPr>
                <w:color w:val="000000"/>
              </w:rPr>
            </w:pPr>
            <w:r>
              <w:rPr>
                <w:rFonts w:ascii="Times New Roman" w:hAnsi="Times New Roman" w:eastAsia="Times New Roman" w:cs="Times New Roman"/>
                <w:color w:val="000000"/>
                <w:sz w:val="20"/>
                <w:szCs w:val="20"/>
              </w:rPr>
              <w:t>Ingeniería en Telecom. 2012</w:t>
            </w:r>
          </w:p>
        </w:tc>
        <w:tc>
          <w:tcPr>
            <w:tcW w:w="2580" w:type="dxa"/>
            <w:tcBorders>
              <w:top w:val="single" w:color="000000" w:sz="6" w:space="0"/>
              <w:left w:val="single" w:color="000000" w:sz="6" w:space="0"/>
              <w:bottom w:val="single" w:color="000000" w:sz="6" w:space="0"/>
              <w:right w:val="single" w:color="000000" w:sz="6" w:space="0"/>
            </w:tcBorders>
          </w:tcPr>
          <w:p w14:paraId="18738F14">
            <w:pPr>
              <w:spacing w:before="280" w:line="240" w:lineRule="auto"/>
              <w:rPr>
                <w:color w:val="000000"/>
              </w:rPr>
            </w:pPr>
            <w:r>
              <w:rPr>
                <w:b/>
                <w:color w:val="000000"/>
              </w:rPr>
              <w:t>RM de Aprobación:</w:t>
            </w:r>
            <w:r>
              <w:rPr>
                <w:b/>
              </w:rPr>
              <w:t>709/21</w:t>
            </w:r>
          </w:p>
        </w:tc>
        <w:tc>
          <w:tcPr>
            <w:tcW w:w="4005" w:type="dxa"/>
            <w:tcBorders>
              <w:top w:val="single" w:color="000000" w:sz="6" w:space="0"/>
              <w:left w:val="single" w:color="000000" w:sz="6" w:space="0"/>
              <w:bottom w:val="single" w:color="000000" w:sz="6" w:space="0"/>
              <w:right w:val="single" w:color="000000" w:sz="6" w:space="0"/>
            </w:tcBorders>
          </w:tcPr>
          <w:p w14:paraId="2444BB79">
            <w:pPr>
              <w:pBdr>
                <w:top w:val="none" w:color="auto" w:sz="0" w:space="0"/>
                <w:left w:val="none" w:color="auto" w:sz="0" w:space="0"/>
                <w:bottom w:val="none" w:color="auto" w:sz="0" w:space="0"/>
                <w:right w:val="none" w:color="auto" w:sz="0" w:space="0"/>
                <w:between w:val="none" w:color="auto" w:sz="0" w:space="0"/>
              </w:pBdr>
              <w:spacing w:before="280" w:line="240" w:lineRule="auto"/>
              <w:rPr>
                <w:color w:val="000000"/>
              </w:rPr>
            </w:pPr>
            <w:r>
              <w:rPr>
                <w:b/>
                <w:color w:val="000000"/>
              </w:rPr>
              <w:t>Régimen</w:t>
            </w:r>
            <w:r>
              <w:rPr>
                <w:color w:val="000000"/>
              </w:rPr>
              <w:t>:  2º Semestre</w:t>
            </w:r>
          </w:p>
        </w:tc>
      </w:tr>
      <w:tr w14:paraId="090D031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15" w:type="dxa"/>
            <w:bottom w:w="0" w:type="dxa"/>
            <w:right w:w="115" w:type="dxa"/>
          </w:tblCellMar>
        </w:tblPrEx>
        <w:tc>
          <w:tcPr>
            <w:tcW w:w="2430" w:type="dxa"/>
            <w:tcBorders>
              <w:top w:val="single" w:color="000000" w:sz="6" w:space="0"/>
              <w:left w:val="single" w:color="000000" w:sz="6" w:space="0"/>
              <w:bottom w:val="single" w:color="000000" w:sz="6" w:space="0"/>
              <w:right w:val="single" w:color="000000" w:sz="6" w:space="0"/>
            </w:tcBorders>
          </w:tcPr>
          <w:p w14:paraId="489DE958">
            <w:pPr>
              <w:spacing w:after="280" w:line="240" w:lineRule="auto"/>
              <w:rPr>
                <w:color w:val="000000"/>
              </w:rPr>
            </w:pPr>
            <w:r>
              <w:rPr>
                <w:b/>
                <w:color w:val="000000"/>
              </w:rPr>
              <w:t>Bloque curricular:</w:t>
            </w:r>
            <w:r>
              <w:rPr>
                <w:color w:val="000000"/>
              </w:rPr>
              <w:t xml:space="preserve"> </w:t>
            </w:r>
          </w:p>
          <w:p w14:paraId="6D0DC330">
            <w:pPr>
              <w:spacing w:after="280" w:line="240" w:lineRule="auto"/>
              <w:rPr>
                <w:color w:val="000000"/>
              </w:rPr>
            </w:pPr>
            <w:r>
              <w:rPr>
                <w:color w:val="000000"/>
              </w:rPr>
              <w:t>Ciencias y Tecnologías Complementarias</w:t>
            </w:r>
          </w:p>
        </w:tc>
        <w:tc>
          <w:tcPr>
            <w:tcW w:w="2580" w:type="dxa"/>
            <w:tcBorders>
              <w:top w:val="single" w:color="000000" w:sz="6" w:space="0"/>
              <w:left w:val="single" w:color="000000" w:sz="6" w:space="0"/>
              <w:bottom w:val="single" w:color="000000" w:sz="6" w:space="0"/>
              <w:right w:val="single" w:color="000000" w:sz="6" w:space="0"/>
            </w:tcBorders>
          </w:tcPr>
          <w:p w14:paraId="4405E9B2">
            <w:pPr>
              <w:spacing w:after="280" w:line="240" w:lineRule="auto"/>
              <w:rPr>
                <w:color w:val="000000"/>
              </w:rPr>
            </w:pPr>
            <w:r>
              <w:rPr>
                <w:color w:val="000000"/>
              </w:rPr>
              <w:t> </w:t>
            </w:r>
            <w:r>
              <w:rPr>
                <w:b/>
                <w:color w:val="000000"/>
              </w:rPr>
              <w:t>Año de cursado:</w:t>
            </w:r>
            <w:r>
              <w:rPr>
                <w:color w:val="000000"/>
              </w:rPr>
              <w:t>  202</w:t>
            </w:r>
            <w:r>
              <w:t>5</w:t>
            </w:r>
            <w:r>
              <w:rPr>
                <w:color w:val="000000"/>
              </w:rPr>
              <w:t> </w:t>
            </w:r>
          </w:p>
          <w:p w14:paraId="31E322D0">
            <w:pPr>
              <w:spacing w:before="280"/>
              <w:rPr>
                <w:color w:val="000000"/>
              </w:rPr>
            </w:pPr>
          </w:p>
        </w:tc>
        <w:tc>
          <w:tcPr>
            <w:tcW w:w="4005" w:type="dxa"/>
            <w:tcBorders>
              <w:top w:val="single" w:color="000000" w:sz="6" w:space="0"/>
              <w:left w:val="single" w:color="000000" w:sz="6" w:space="0"/>
              <w:bottom w:val="single" w:color="000000" w:sz="6" w:space="0"/>
              <w:right w:val="single" w:color="000000" w:sz="6" w:space="0"/>
            </w:tcBorders>
          </w:tcPr>
          <w:p w14:paraId="71BB5489">
            <w:pPr>
              <w:spacing w:line="240" w:lineRule="auto"/>
              <w:rPr>
                <w:color w:val="000000"/>
              </w:rPr>
            </w:pPr>
            <w:r>
              <w:rPr>
                <w:b/>
                <w:color w:val="000000"/>
              </w:rPr>
              <w:t>Clases (días y horarios):</w:t>
            </w:r>
            <w:r>
              <w:rPr>
                <w:color w:val="000000"/>
              </w:rPr>
              <w:t xml:space="preserve"> </w:t>
            </w:r>
          </w:p>
          <w:p w14:paraId="3AA6F6D8">
            <w:pPr>
              <w:spacing w:line="240" w:lineRule="auto"/>
              <w:rPr>
                <w:color w:val="000000"/>
              </w:rPr>
            </w:pPr>
            <w:r>
              <w:rPr>
                <w:color w:val="000000"/>
              </w:rPr>
              <w:t>Jueves de 14 a 15</w:t>
            </w:r>
          </w:p>
          <w:p w14:paraId="325885AD">
            <w:pPr>
              <w:spacing w:line="240" w:lineRule="auto"/>
              <w:rPr>
                <w:color w:val="000000"/>
              </w:rPr>
            </w:pPr>
            <w:r>
              <w:rPr>
                <w:color w:val="000000"/>
              </w:rPr>
              <w:t>Viernes de 14 a16</w:t>
            </w:r>
          </w:p>
        </w:tc>
      </w:tr>
      <w:tr w14:paraId="79EEB999">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15" w:type="dxa"/>
            <w:bottom w:w="0" w:type="dxa"/>
            <w:right w:w="115" w:type="dxa"/>
          </w:tblCellMar>
        </w:tblPrEx>
        <w:tc>
          <w:tcPr>
            <w:tcW w:w="2430" w:type="dxa"/>
            <w:tcBorders>
              <w:top w:val="single" w:color="000000" w:sz="6" w:space="0"/>
              <w:left w:val="single" w:color="000000" w:sz="6" w:space="0"/>
              <w:bottom w:val="single" w:color="000000" w:sz="6" w:space="0"/>
              <w:right w:val="single" w:color="000000" w:sz="6" w:space="0"/>
            </w:tcBorders>
          </w:tcPr>
          <w:p w14:paraId="533C102C">
            <w:pPr>
              <w:spacing w:after="280" w:line="240" w:lineRule="auto"/>
              <w:rPr>
                <w:color w:val="000000"/>
              </w:rPr>
            </w:pPr>
            <w:r>
              <w:rPr>
                <w:b/>
                <w:color w:val="000000"/>
              </w:rPr>
              <w:t xml:space="preserve">Carga Horaria Semanal:  </w:t>
            </w:r>
            <w:r>
              <w:rPr>
                <w:color w:val="000000"/>
              </w:rPr>
              <w:t>3 h</w:t>
            </w:r>
          </w:p>
          <w:p w14:paraId="42455621">
            <w:pPr>
              <w:spacing w:after="280" w:line="240" w:lineRule="auto"/>
              <w:rPr>
                <w:b/>
                <w:color w:val="000000"/>
              </w:rPr>
            </w:pPr>
            <w:r>
              <w:rPr>
                <w:b/>
                <w:color w:val="000000"/>
              </w:rPr>
              <w:t xml:space="preserve">Carga Horaria Total: </w:t>
            </w:r>
          </w:p>
          <w:p w14:paraId="79060A46">
            <w:pPr>
              <w:spacing w:after="280" w:line="240" w:lineRule="auto"/>
              <w:rPr>
                <w:color w:val="000000"/>
              </w:rPr>
            </w:pPr>
            <w:r>
              <w:rPr>
                <w:color w:val="000000"/>
              </w:rPr>
              <w:t>48 h</w:t>
            </w:r>
          </w:p>
        </w:tc>
        <w:tc>
          <w:tcPr>
            <w:tcW w:w="2580" w:type="dxa"/>
            <w:tcBorders>
              <w:top w:val="single" w:color="000000" w:sz="6" w:space="0"/>
              <w:left w:val="single" w:color="000000" w:sz="6" w:space="0"/>
              <w:bottom w:val="single" w:color="000000" w:sz="6" w:space="0"/>
              <w:right w:val="single" w:color="000000" w:sz="6" w:space="0"/>
            </w:tcBorders>
          </w:tcPr>
          <w:p w14:paraId="77C51AE9">
            <w:pPr>
              <w:pBdr>
                <w:top w:val="none" w:color="auto" w:sz="0" w:space="0"/>
                <w:left w:val="none" w:color="auto" w:sz="0" w:space="0"/>
                <w:bottom w:val="none" w:color="auto" w:sz="0" w:space="0"/>
                <w:right w:val="none" w:color="auto" w:sz="0" w:space="0"/>
                <w:between w:val="none" w:color="auto" w:sz="0" w:space="0"/>
              </w:pBdr>
              <w:spacing w:after="280" w:line="240" w:lineRule="auto"/>
              <w:rPr>
                <w:b/>
                <w:color w:val="000000"/>
              </w:rPr>
            </w:pPr>
            <w:r>
              <w:rPr>
                <w:b/>
                <w:color w:val="000000"/>
              </w:rPr>
              <w:t>30% Presencial</w:t>
            </w:r>
          </w:p>
          <w:p w14:paraId="5FA643AB">
            <w:pPr>
              <w:pBdr>
                <w:top w:val="none" w:color="auto" w:sz="0" w:space="0"/>
                <w:left w:val="none" w:color="auto" w:sz="0" w:space="0"/>
                <w:bottom w:val="none" w:color="auto" w:sz="0" w:space="0"/>
                <w:right w:val="none" w:color="auto" w:sz="0" w:space="0"/>
                <w:between w:val="none" w:color="auto" w:sz="0" w:space="0"/>
              </w:pBdr>
              <w:spacing w:after="280" w:line="240" w:lineRule="auto"/>
              <w:rPr>
                <w:color w:val="000000"/>
              </w:rPr>
            </w:pPr>
            <w:r>
              <w:rPr>
                <w:color w:val="000000"/>
              </w:rPr>
              <w:t>60% Mediada por tecnología</w:t>
            </w:r>
          </w:p>
        </w:tc>
        <w:tc>
          <w:tcPr>
            <w:tcW w:w="4005" w:type="dxa"/>
            <w:tcBorders>
              <w:top w:val="single" w:color="000000" w:sz="6" w:space="0"/>
              <w:left w:val="single" w:color="000000" w:sz="6" w:space="0"/>
              <w:bottom w:val="single" w:color="000000" w:sz="6" w:space="0"/>
              <w:right w:val="single" w:color="000000" w:sz="6" w:space="0"/>
            </w:tcBorders>
          </w:tcPr>
          <w:p w14:paraId="087EEE09">
            <w:pPr>
              <w:spacing w:line="240" w:lineRule="auto"/>
              <w:rPr>
                <w:b/>
                <w:color w:val="000000"/>
              </w:rPr>
            </w:pPr>
            <w:r>
              <w:rPr>
                <w:b/>
                <w:color w:val="000000"/>
              </w:rPr>
              <w:t>Dedicación horaria requerida semanal por el estudiante:</w:t>
            </w:r>
          </w:p>
          <w:p w14:paraId="0F16B4BF">
            <w:pPr>
              <w:spacing w:line="240" w:lineRule="auto"/>
              <w:rPr>
                <w:color w:val="000000"/>
              </w:rPr>
            </w:pPr>
            <w:r>
              <w:rPr>
                <w:color w:val="000000"/>
              </w:rPr>
              <w:t>Horas Presenciales: 3 h</w:t>
            </w:r>
          </w:p>
          <w:p w14:paraId="7520B7D5">
            <w:pPr>
              <w:spacing w:line="240" w:lineRule="auto"/>
              <w:rPr>
                <w:color w:val="000000"/>
              </w:rPr>
            </w:pPr>
            <w:r>
              <w:rPr>
                <w:color w:val="000000"/>
              </w:rPr>
              <w:t>Horas no Presenciales: 3 h</w:t>
            </w:r>
          </w:p>
          <w:p w14:paraId="087E8CDD">
            <w:pPr>
              <w:spacing w:line="240" w:lineRule="auto"/>
              <w:rPr>
                <w:color w:val="000000"/>
              </w:rPr>
            </w:pPr>
            <w:r>
              <w:rPr>
                <w:color w:val="000000"/>
              </w:rPr>
              <w:t>Horas totales: 6 h</w:t>
            </w:r>
          </w:p>
        </w:tc>
      </w:tr>
    </w:tbl>
    <w:p w14:paraId="56530F14">
      <w:pPr>
        <w:ind w:left="360"/>
        <w:rPr>
          <w:b/>
          <w:color w:val="000000"/>
        </w:rPr>
      </w:pPr>
    </w:p>
    <w:p w14:paraId="4B764CB4">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b/>
          <w:color w:val="000000"/>
        </w:rPr>
      </w:pPr>
      <w:r>
        <w:rPr>
          <w:b/>
          <w:color w:val="000000"/>
        </w:rPr>
        <w:t>Integrantes de la Cátedra</w:t>
      </w:r>
    </w:p>
    <w:p w14:paraId="2D3E8C33">
      <w:pPr>
        <w:ind w:left="360"/>
        <w:rPr>
          <w:b/>
          <w:color w:val="000000"/>
        </w:rPr>
      </w:pPr>
      <w:r>
        <w:rPr>
          <w:b/>
        </w:rPr>
        <w:t xml:space="preserve">Esp. </w:t>
      </w:r>
      <w:r>
        <w:rPr>
          <w:b/>
          <w:color w:val="000000"/>
        </w:rPr>
        <w:t>Ing. Industrial Juan Francisco Linares – Auxiliar docente interino</w:t>
      </w:r>
    </w:p>
    <w:p w14:paraId="539551C0">
      <w:pPr>
        <w:ind w:left="360"/>
        <w:rPr>
          <w:b/>
          <w:color w:val="000000"/>
        </w:rPr>
      </w:pPr>
      <w:r>
        <w:rPr>
          <w:b/>
          <w:color w:val="000000"/>
        </w:rPr>
        <w:t>Esp. Ing. Industrial Manuel Luis Zambrano Echenique - Adjunto interino</w:t>
      </w:r>
    </w:p>
    <w:p w14:paraId="226E08B2">
      <w:pPr>
        <w:ind w:left="360"/>
        <w:rPr>
          <w:b/>
        </w:rPr>
      </w:pPr>
      <w:r>
        <w:rPr>
          <w:b/>
        </w:rPr>
        <w:t>Lic en Hys. Carlos Yonar - Ayudante docente interino</w:t>
      </w:r>
    </w:p>
    <w:p w14:paraId="7C49386B">
      <w:pPr>
        <w:ind w:left="360"/>
        <w:rPr>
          <w:b/>
          <w:color w:val="000000"/>
        </w:rPr>
      </w:pPr>
    </w:p>
    <w:p w14:paraId="72505540">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b/>
          <w:color w:val="000000"/>
        </w:rPr>
      </w:pPr>
      <w:r>
        <w:rPr>
          <w:b/>
          <w:color w:val="000000"/>
        </w:rPr>
        <w:t xml:space="preserve">Justificación.   </w:t>
      </w:r>
    </w:p>
    <w:p w14:paraId="0EE3681F">
      <w:pPr>
        <w:jc w:val="both"/>
        <w:rPr>
          <w:color w:val="000000"/>
        </w:rPr>
      </w:pPr>
      <w:r>
        <w:rPr>
          <w:color w:val="000000"/>
        </w:rPr>
        <w:t>Toda actividad humana genera una serie de riesgos inherentes a la misma, es por ello que desde la asignatura se busca formar al alumno para que pueda a partir de determinadas herramientas identificar los peligros interpretando la normativa legal vigente y conocer claramente cómo minimizar riesgos y/o saber cómo actuar ante determinadas circunstancias. Por lo tanto, se busca desarrollar una formación prevencionista ante situaciones de riesgos que se pudieran suceder capacitando al alumno en cómo reaccionar ante determinados eventos con el fin de maximizar la seguridad y minimizar riesgos amparado por las buenas prácticas y las normativas legales.</w:t>
      </w:r>
    </w:p>
    <w:p w14:paraId="451E2815">
      <w:pPr>
        <w:jc w:val="both"/>
        <w:rPr>
          <w:color w:val="000000"/>
        </w:rPr>
      </w:pPr>
      <w:r>
        <w:rPr>
          <w:color w:val="000000"/>
        </w:rPr>
        <w:t xml:space="preserve">La asignatura se encuentra inserta en el bloque de las tecnologías aplicadas en el tercer año de las carreras, se encuentra dentro de las actividades curriculares comunes por ser una materia de injerencia legal a todas las carreras de ingeniería dictadas en la facultad. Para que los alumnos puedan aprovechar los conocimientos impartidos es necesario que los mismos tengan nociones  de química cen el bloque de las tecnologías apomo así también de física. </w:t>
      </w:r>
    </w:p>
    <w:p w14:paraId="30F477A9">
      <w:pPr>
        <w:jc w:val="both"/>
        <w:rPr>
          <w:color w:val="000000"/>
        </w:rPr>
      </w:pPr>
      <w:r>
        <w:rPr>
          <w:color w:val="000000"/>
        </w:rPr>
        <w:t>Contenidos mínimos:</w:t>
      </w:r>
    </w:p>
    <w:p w14:paraId="2D9F538E">
      <w:pPr>
        <w:jc w:val="both"/>
        <w:rPr>
          <w:color w:val="000000"/>
        </w:rPr>
      </w:pPr>
      <w:r>
        <w:rPr>
          <w:color w:val="000000"/>
        </w:rPr>
        <w:t>Ambiente de Trabajo. Prevención de Riesgos laborales. Evaluación de Riesgos. Normativa legal.  Riesgo eléctrico. Iluminación y Color. Riesgo Mecánico. Riesgo Químico. Protección contra incendios. Evacuación y Planes de Emergencia. Ruido y vibraciones. Contaminación del aire en el ambiente de trabajo. Ergonomía. Trabajo en altura, uso de escaleras y andamios.</w:t>
      </w:r>
    </w:p>
    <w:p w14:paraId="54553B29">
      <w:pPr>
        <w:rPr>
          <w:color w:val="000000"/>
        </w:rPr>
      </w:pPr>
      <w:r>
        <w:rPr>
          <w:color w:val="000000"/>
        </w:rPr>
        <w:t>Podríamos decir que la asignatura cuenta con dos ejes temáticos:</w:t>
      </w:r>
    </w:p>
    <w:p w14:paraId="64CB8629">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rPr>
          <w:color w:val="000000"/>
        </w:rPr>
        <w:t>Normativa legal</w:t>
      </w:r>
    </w:p>
    <w:p w14:paraId="6EE6ACCE">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Riesgos específicos - Identificación de riesgos</w:t>
      </w:r>
    </w:p>
    <w:p w14:paraId="228059D7">
      <w:pPr>
        <w:spacing w:after="0" w:line="240" w:lineRule="auto"/>
        <w:ind w:left="720"/>
        <w:jc w:val="both"/>
        <w:rPr>
          <w:color w:val="000000"/>
        </w:rPr>
      </w:pPr>
    </w:p>
    <w:p w14:paraId="31036273">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b/>
          <w:color w:val="000000"/>
        </w:rPr>
      </w:pPr>
      <w:r>
        <w:rPr>
          <w:b/>
          <w:color w:val="000000"/>
        </w:rPr>
        <w:t xml:space="preserve">Distribución de los contenidos.  </w:t>
      </w:r>
    </w:p>
    <w:p w14:paraId="69E4AB58">
      <w:pPr>
        <w:pBdr>
          <w:top w:val="none" w:color="auto" w:sz="0" w:space="0"/>
          <w:left w:val="none" w:color="auto" w:sz="0" w:space="0"/>
          <w:bottom w:val="none" w:color="auto" w:sz="0" w:space="0"/>
          <w:right w:val="none" w:color="auto" w:sz="0" w:space="0"/>
          <w:between w:val="none" w:color="auto" w:sz="0" w:space="0"/>
        </w:pBdr>
        <w:ind w:left="708"/>
        <w:jc w:val="both"/>
        <w:rPr>
          <w:color w:val="000000"/>
        </w:rPr>
      </w:pPr>
      <w:r>
        <w:rPr>
          <w:b/>
          <w:color w:val="000000"/>
        </w:rPr>
        <w:t>Unidad I:</w:t>
      </w:r>
      <w:r>
        <w:rPr>
          <w:color w:val="000000"/>
        </w:rPr>
        <w:t xml:space="preserve"> Introducción: el Ambiente de Trabajo. La Higiene y Seguridad en el Trabajo: Una adaptación cultural al medio laboral. Prevención de Riesgos laborales. Higiene. Seguridad. Accidente según la cátedra. Incidente. Evaluación de Riesgos, uso de matriz de probabilidad/consecuencia. Prevención. Sistema Nacional de Seguridad Social. Aseguradoras de Riesgo de Trabajo. Cláusula de No Repetición. Sistemas de Seguridad y Salud en el Trabajo. Análisis de Riesgos. Ley de Riesgos de Trabajo. Enfermedad Profesional. Actividades penosas, peligrosas, insalubres y tóxicas. </w:t>
      </w:r>
    </w:p>
    <w:p w14:paraId="048E3972">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color w:val="000000"/>
        </w:rPr>
      </w:pPr>
      <w:r>
        <w:rPr>
          <w:color w:val="000000"/>
        </w:rPr>
        <w:t>Legislación sobre Higiene, Seguridad y Protección Ambiental, generalidades sobre:</w:t>
      </w:r>
    </w:p>
    <w:p w14:paraId="5F3E8229">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color w:val="000000"/>
        </w:rPr>
      </w:pPr>
      <w:r>
        <w:rPr>
          <w:color w:val="000000"/>
        </w:rPr>
        <w:t>Ley 19587, de Higiene y Seguridad en el Trabajo, y sus Decretos Reglamentarios.</w:t>
      </w:r>
    </w:p>
    <w:p w14:paraId="7C143E20">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color w:val="000000"/>
        </w:rPr>
      </w:pPr>
      <w:r>
        <w:rPr>
          <w:color w:val="000000"/>
        </w:rPr>
        <w:t>Decreto 351/79</w:t>
      </w:r>
    </w:p>
    <w:p w14:paraId="2FA04CA9">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color w:val="000000"/>
        </w:rPr>
      </w:pPr>
      <w:r>
        <w:rPr>
          <w:color w:val="000000"/>
        </w:rPr>
        <w:t>Decreto 1338/96: Servicios HyS</w:t>
      </w:r>
    </w:p>
    <w:p w14:paraId="33A9ACC3">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color w:val="000000"/>
        </w:rPr>
      </w:pPr>
      <w:r>
        <w:rPr>
          <w:color w:val="000000"/>
        </w:rPr>
        <w:t>Decreto 911/96: Construcción</w:t>
      </w:r>
    </w:p>
    <w:p w14:paraId="0F55859E">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color w:val="000000"/>
        </w:rPr>
      </w:pPr>
      <w:r>
        <w:rPr>
          <w:color w:val="000000"/>
        </w:rPr>
        <w:t>Decreto 617/97: Actividad agraria</w:t>
      </w:r>
    </w:p>
    <w:p w14:paraId="5EF3AA88">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color w:val="000000"/>
        </w:rPr>
      </w:pPr>
      <w:r>
        <w:rPr>
          <w:color w:val="000000"/>
        </w:rPr>
        <w:t>Decreto 249/07: Minería</w:t>
      </w:r>
    </w:p>
    <w:p w14:paraId="44E1FCB9">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color w:val="000000"/>
        </w:rPr>
      </w:pPr>
      <w:r>
        <w:rPr>
          <w:color w:val="000000"/>
        </w:rPr>
        <w:t>Resolución 311/2003 - reglamento de higiene y seguridad en el trabajo para el sector de televisión por cable.</w:t>
      </w:r>
    </w:p>
    <w:p w14:paraId="2CA90C77">
      <w:pPr>
        <w:numPr>
          <w:ilvl w:val="0"/>
          <w:numId w:val="3"/>
        </w:numPr>
        <w:pBdr>
          <w:top w:val="none" w:color="auto" w:sz="0" w:space="0"/>
          <w:left w:val="none" w:color="auto" w:sz="0" w:space="0"/>
          <w:bottom w:val="none" w:color="auto" w:sz="0" w:space="0"/>
          <w:right w:val="none" w:color="auto" w:sz="0" w:space="0"/>
          <w:between w:val="none" w:color="auto" w:sz="0" w:space="0"/>
        </w:pBdr>
        <w:spacing w:after="0"/>
        <w:jc w:val="both"/>
        <w:rPr>
          <w:color w:val="000000"/>
        </w:rPr>
      </w:pPr>
      <w:r>
        <w:rPr>
          <w:color w:val="000000"/>
        </w:rPr>
        <w:t>Ley 24557, de Riesgo del Trabajo</w:t>
      </w:r>
    </w:p>
    <w:p w14:paraId="6C50011A">
      <w:pPr>
        <w:numPr>
          <w:ilvl w:val="0"/>
          <w:numId w:val="3"/>
        </w:numPr>
        <w:pBdr>
          <w:top w:val="none" w:color="auto" w:sz="0" w:space="0"/>
          <w:left w:val="none" w:color="auto" w:sz="0" w:space="0"/>
          <w:bottom w:val="none" w:color="auto" w:sz="0" w:space="0"/>
          <w:right w:val="none" w:color="auto" w:sz="0" w:space="0"/>
          <w:between w:val="none" w:color="auto" w:sz="0" w:space="0"/>
        </w:pBdr>
        <w:jc w:val="both"/>
        <w:rPr>
          <w:color w:val="000000"/>
        </w:rPr>
      </w:pPr>
      <w:r>
        <w:rPr>
          <w:color w:val="000000"/>
        </w:rPr>
        <w:t>Ley 24051, Régimen de Desechos Peligrosos y Ley 25612, Gestión Integral de Residuos Industriales y de Actividades de Servicios.</w:t>
      </w:r>
    </w:p>
    <w:p w14:paraId="54473469">
      <w:pPr>
        <w:pBdr>
          <w:top w:val="none" w:color="auto" w:sz="0" w:space="0"/>
          <w:left w:val="none" w:color="auto" w:sz="0" w:space="0"/>
          <w:bottom w:val="none" w:color="auto" w:sz="0" w:space="0"/>
          <w:right w:val="none" w:color="auto" w:sz="0" w:space="0"/>
          <w:between w:val="none" w:color="auto" w:sz="0" w:space="0"/>
        </w:pBdr>
        <w:ind w:left="708"/>
        <w:jc w:val="both"/>
        <w:rPr>
          <w:color w:val="000000"/>
        </w:rPr>
      </w:pPr>
      <w:r>
        <w:rPr>
          <w:b/>
          <w:color w:val="000000"/>
        </w:rPr>
        <w:t xml:space="preserve">Unidad II: </w:t>
      </w:r>
      <w:r>
        <w:rPr>
          <w:color w:val="000000"/>
        </w:rPr>
        <w:t xml:space="preserve">Axiomas de la seguridad. Errores humanos. Causas de un accidente de trabajo. Acciones de control. Causas básicas o de origen. Causas Inmediatas. Accidentes Industriales Mayores. </w:t>
      </w:r>
    </w:p>
    <w:p w14:paraId="4AB2849F">
      <w:pPr>
        <w:pBdr>
          <w:top w:val="none" w:color="auto" w:sz="0" w:space="0"/>
          <w:left w:val="none" w:color="auto" w:sz="0" w:space="0"/>
          <w:bottom w:val="none" w:color="auto" w:sz="0" w:space="0"/>
          <w:right w:val="none" w:color="auto" w:sz="0" w:space="0"/>
          <w:between w:val="none" w:color="auto" w:sz="0" w:space="0"/>
        </w:pBdr>
        <w:ind w:left="708"/>
        <w:jc w:val="both"/>
        <w:rPr>
          <w:color w:val="000000"/>
        </w:rPr>
      </w:pPr>
      <w:r>
        <w:rPr>
          <w:b/>
          <w:color w:val="000000"/>
        </w:rPr>
        <w:t xml:space="preserve">Unidad III: </w:t>
      </w:r>
      <w:r>
        <w:rPr>
          <w:color w:val="000000"/>
        </w:rPr>
        <w:t>Riesgo eléctrico: electricidad, contacto directo e indirecto, prevención de riesgos. Dispositivos de Protección. Consignación de equipos. Iluminación y Color: iluminación en el ambiente de trabajo, prevención de enfermedades y accidentes. Cálculos según SRT, consideraciones para cumplir con un nivel de iluminación general en un local. Mediciones de valores y readecuación de proyectos de iluminación a nivel básico. Colores de seguridad.</w:t>
      </w:r>
    </w:p>
    <w:p w14:paraId="3D96B7DB">
      <w:pPr>
        <w:pBdr>
          <w:top w:val="none" w:color="auto" w:sz="0" w:space="0"/>
          <w:left w:val="none" w:color="auto" w:sz="0" w:space="0"/>
          <w:bottom w:val="none" w:color="auto" w:sz="0" w:space="0"/>
          <w:right w:val="none" w:color="auto" w:sz="0" w:space="0"/>
          <w:between w:val="none" w:color="auto" w:sz="0" w:space="0"/>
        </w:pBdr>
        <w:ind w:left="708"/>
        <w:jc w:val="both"/>
        <w:rPr>
          <w:color w:val="000000"/>
        </w:rPr>
      </w:pPr>
      <w:r>
        <w:rPr>
          <w:b/>
          <w:color w:val="000000"/>
        </w:rPr>
        <w:t xml:space="preserve">Unidad IV: </w:t>
      </w:r>
      <w:r>
        <w:rPr>
          <w:color w:val="000000"/>
          <w:u w:val="single"/>
        </w:rPr>
        <w:t>Riesgo Mecánico:</w:t>
      </w:r>
      <w:r>
        <w:rPr>
          <w:color w:val="000000"/>
        </w:rPr>
        <w:t xml:space="preserve"> conceptos, consideraciones de protección, barreras físicas, protecciones, accidentes más comunes, análisis de casos. </w:t>
      </w:r>
      <w:r>
        <w:rPr>
          <w:color w:val="000000"/>
          <w:u w:val="single"/>
        </w:rPr>
        <w:t>Riesgo Químico:</w:t>
      </w:r>
      <w:r>
        <w:rPr>
          <w:color w:val="000000"/>
        </w:rPr>
        <w:t xml:space="preserve"> conceptos, análisis de la reglamentación vigente, interpretación del Anexo III del D351/79. </w:t>
      </w:r>
      <w:r>
        <w:rPr>
          <w:color w:val="000000"/>
          <w:u w:val="single"/>
        </w:rPr>
        <w:t>Protección contra incendios:</w:t>
      </w:r>
      <w:r>
        <w:rPr>
          <w:color w:val="000000"/>
        </w:rPr>
        <w:t xml:space="preserve"> tipos de fuego, agentes extintores, cálculo de cantidad de matafuegos (superficie, distancias y potencial extintor en base a carga de fuego). E</w:t>
      </w:r>
      <w:r>
        <w:rPr>
          <w:color w:val="000000"/>
          <w:u w:val="single"/>
        </w:rPr>
        <w:t>vacuación y Planes de Emergencia:</w:t>
      </w:r>
      <w:r>
        <w:rPr>
          <w:color w:val="000000"/>
        </w:rPr>
        <w:t xml:space="preserve"> como actuar ante un accidente, cálculo de tiempo de evacuación.</w:t>
      </w:r>
    </w:p>
    <w:p w14:paraId="5A181C35">
      <w:pPr>
        <w:pBdr>
          <w:top w:val="none" w:color="auto" w:sz="0" w:space="0"/>
          <w:left w:val="none" w:color="auto" w:sz="0" w:space="0"/>
          <w:bottom w:val="none" w:color="auto" w:sz="0" w:space="0"/>
          <w:right w:val="none" w:color="auto" w:sz="0" w:space="0"/>
          <w:between w:val="none" w:color="auto" w:sz="0" w:space="0"/>
        </w:pBdr>
        <w:ind w:left="708"/>
        <w:jc w:val="both"/>
        <w:rPr>
          <w:color w:val="000000"/>
        </w:rPr>
      </w:pPr>
      <w:r>
        <w:rPr>
          <w:b/>
          <w:color w:val="000000"/>
        </w:rPr>
        <w:t xml:space="preserve">Unidad V: </w:t>
      </w:r>
      <w:r>
        <w:rPr>
          <w:color w:val="000000"/>
        </w:rPr>
        <w:t>Ruido y vibraciones: conceptos generales, accidentes y enfermedades profesionales relacionadas. Consideraciones de tiempo y niveles de exposición según reglamentación. Elementos de protección auditiva, niveles de atenuación. Cálculos y mediciones específicas. Carga térmica: conceptos, interpretación de normativa, cálculos de TGBH.</w:t>
      </w:r>
    </w:p>
    <w:p w14:paraId="69FEFA50">
      <w:pPr>
        <w:pBdr>
          <w:top w:val="none" w:color="auto" w:sz="0" w:space="0"/>
          <w:left w:val="none" w:color="auto" w:sz="0" w:space="0"/>
          <w:bottom w:val="none" w:color="auto" w:sz="0" w:space="0"/>
          <w:right w:val="none" w:color="auto" w:sz="0" w:space="0"/>
          <w:between w:val="none" w:color="auto" w:sz="0" w:space="0"/>
        </w:pBdr>
        <w:ind w:left="708"/>
        <w:jc w:val="both"/>
        <w:rPr>
          <w:color w:val="000000"/>
        </w:rPr>
      </w:pPr>
      <w:r>
        <w:rPr>
          <w:b/>
          <w:color w:val="000000"/>
        </w:rPr>
        <w:t xml:space="preserve">Unidad VI: </w:t>
      </w:r>
      <w:r>
        <w:rPr>
          <w:color w:val="000000"/>
        </w:rPr>
        <w:t>Contaminación del aire en el ambiente de trabajo: conceptos generales, presión positiva y negativa, análisis de casos particulares. Ergonomía: Res SRT 295/03  consideraciones de la normativa, manipulación de cargas, posiciones de trabajo para casos particulares y análisis de TME.</w:t>
      </w:r>
    </w:p>
    <w:p w14:paraId="75D5BFD4">
      <w:pPr>
        <w:pBdr>
          <w:top w:val="none" w:color="auto" w:sz="0" w:space="0"/>
          <w:left w:val="none" w:color="auto" w:sz="0" w:space="0"/>
          <w:bottom w:val="none" w:color="auto" w:sz="0" w:space="0"/>
          <w:right w:val="none" w:color="auto" w:sz="0" w:space="0"/>
          <w:between w:val="none" w:color="auto" w:sz="0" w:space="0"/>
        </w:pBdr>
        <w:ind w:left="708"/>
        <w:jc w:val="both"/>
        <w:rPr>
          <w:color w:val="000000"/>
        </w:rPr>
      </w:pPr>
      <w:r>
        <w:rPr>
          <w:b/>
          <w:color w:val="000000"/>
        </w:rPr>
        <w:t xml:space="preserve">Unidad VII: </w:t>
      </w:r>
      <w:r>
        <w:rPr>
          <w:color w:val="000000"/>
        </w:rPr>
        <w:t>Riesgos Específicos: Res SRT 311/2003 “Reglamento de higiene y seguridad en el trabajo para el sector de televisión por cable”. Decreto 911/1996 “Riesgos en la industria de la construcción”. Temas centrales: trabajo en altura, uso de escaleras y andamios, consideraciones sobre ergonomía desde un punto de vista específico. Puntos sobre riesgo eléctrico para actividades determinadas.</w:t>
      </w:r>
    </w:p>
    <w:p w14:paraId="242D1005">
      <w:pPr>
        <w:rPr>
          <w:color w:val="000000"/>
          <w:sz w:val="20"/>
          <w:szCs w:val="20"/>
        </w:rPr>
      </w:pPr>
    </w:p>
    <w:p w14:paraId="6FCC47C9">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b/>
          <w:color w:val="000000"/>
        </w:rPr>
      </w:pPr>
      <w:r>
        <w:rPr>
          <w:b/>
          <w:color w:val="000000"/>
        </w:rPr>
        <w:t>Aprendizajes previos requeridos</w:t>
      </w:r>
    </w:p>
    <w:p w14:paraId="0AEADE29">
      <w:pPr>
        <w:spacing w:after="0" w:line="240" w:lineRule="auto"/>
        <w:ind w:left="708"/>
        <w:jc w:val="both"/>
        <w:rPr>
          <w:color w:val="000000"/>
        </w:rPr>
      </w:pPr>
      <w:r>
        <w:rPr>
          <w:color w:val="000000"/>
        </w:rPr>
        <w:t>Química para ingenieros:</w:t>
      </w:r>
    </w:p>
    <w:p w14:paraId="6F599359">
      <w:pPr>
        <w:numPr>
          <w:ilvl w:val="0"/>
          <w:numId w:val="4"/>
        </w:numPr>
        <w:pBdr>
          <w:top w:val="none" w:color="auto" w:sz="0" w:space="0"/>
          <w:left w:val="none" w:color="auto" w:sz="0" w:space="0"/>
          <w:bottom w:val="none" w:color="auto" w:sz="0" w:space="0"/>
          <w:right w:val="none" w:color="auto" w:sz="0" w:space="0"/>
          <w:between w:val="none" w:color="auto" w:sz="0" w:space="0"/>
        </w:pBdr>
        <w:spacing w:after="0" w:line="240" w:lineRule="auto"/>
        <w:ind w:left="1133"/>
        <w:jc w:val="both"/>
        <w:rPr>
          <w:color w:val="000000"/>
        </w:rPr>
      </w:pPr>
      <w:r>
        <w:rPr>
          <w:color w:val="000000"/>
        </w:rPr>
        <w:t>Enlaces químicos</w:t>
      </w:r>
    </w:p>
    <w:p w14:paraId="5A76AFF9">
      <w:pPr>
        <w:numPr>
          <w:ilvl w:val="0"/>
          <w:numId w:val="4"/>
        </w:numPr>
        <w:pBdr>
          <w:top w:val="none" w:color="auto" w:sz="0" w:space="0"/>
          <w:left w:val="none" w:color="auto" w:sz="0" w:space="0"/>
          <w:bottom w:val="none" w:color="auto" w:sz="0" w:space="0"/>
          <w:right w:val="none" w:color="auto" w:sz="0" w:space="0"/>
          <w:between w:val="none" w:color="auto" w:sz="0" w:space="0"/>
        </w:pBdr>
        <w:spacing w:after="0" w:line="240" w:lineRule="auto"/>
        <w:ind w:left="1133"/>
        <w:jc w:val="both"/>
        <w:rPr>
          <w:color w:val="000000"/>
        </w:rPr>
      </w:pPr>
      <w:r>
        <w:rPr>
          <w:color w:val="000000"/>
        </w:rPr>
        <w:t>Gases</w:t>
      </w:r>
    </w:p>
    <w:p w14:paraId="1649BA01">
      <w:pPr>
        <w:numPr>
          <w:ilvl w:val="0"/>
          <w:numId w:val="4"/>
        </w:numPr>
        <w:pBdr>
          <w:top w:val="none" w:color="auto" w:sz="0" w:space="0"/>
          <w:left w:val="none" w:color="auto" w:sz="0" w:space="0"/>
          <w:bottom w:val="none" w:color="auto" w:sz="0" w:space="0"/>
          <w:right w:val="none" w:color="auto" w:sz="0" w:space="0"/>
          <w:between w:val="none" w:color="auto" w:sz="0" w:space="0"/>
        </w:pBdr>
        <w:spacing w:after="0" w:line="240" w:lineRule="auto"/>
        <w:ind w:left="1133"/>
        <w:jc w:val="both"/>
        <w:rPr>
          <w:color w:val="000000"/>
        </w:rPr>
      </w:pPr>
      <w:r>
        <w:rPr>
          <w:color w:val="000000"/>
        </w:rPr>
        <w:t>Termoquímica</w:t>
      </w:r>
    </w:p>
    <w:p w14:paraId="257163F9">
      <w:pPr>
        <w:numPr>
          <w:ilvl w:val="0"/>
          <w:numId w:val="4"/>
        </w:numPr>
        <w:pBdr>
          <w:top w:val="none" w:color="auto" w:sz="0" w:space="0"/>
          <w:left w:val="none" w:color="auto" w:sz="0" w:space="0"/>
          <w:bottom w:val="none" w:color="auto" w:sz="0" w:space="0"/>
          <w:right w:val="none" w:color="auto" w:sz="0" w:space="0"/>
          <w:between w:val="none" w:color="auto" w:sz="0" w:space="0"/>
        </w:pBdr>
        <w:spacing w:after="0" w:line="240" w:lineRule="auto"/>
        <w:ind w:left="1133"/>
        <w:jc w:val="both"/>
        <w:rPr>
          <w:color w:val="000000"/>
        </w:rPr>
      </w:pPr>
      <w:r>
        <w:rPr>
          <w:color w:val="000000"/>
        </w:rPr>
        <w:t>Cinética Química</w:t>
      </w:r>
    </w:p>
    <w:p w14:paraId="0A15165C">
      <w:pPr>
        <w:numPr>
          <w:ilvl w:val="0"/>
          <w:numId w:val="4"/>
        </w:numPr>
        <w:pBdr>
          <w:top w:val="none" w:color="auto" w:sz="0" w:space="0"/>
          <w:left w:val="none" w:color="auto" w:sz="0" w:space="0"/>
          <w:bottom w:val="none" w:color="auto" w:sz="0" w:space="0"/>
          <w:right w:val="none" w:color="auto" w:sz="0" w:space="0"/>
          <w:between w:val="none" w:color="auto" w:sz="0" w:space="0"/>
        </w:pBdr>
        <w:spacing w:after="0" w:line="240" w:lineRule="auto"/>
        <w:ind w:left="1133"/>
        <w:jc w:val="both"/>
        <w:rPr>
          <w:color w:val="000000"/>
        </w:rPr>
      </w:pPr>
      <w:r>
        <w:rPr>
          <w:color w:val="000000"/>
        </w:rPr>
        <w:t>Equilibrio Químico</w:t>
      </w:r>
    </w:p>
    <w:p w14:paraId="66078529">
      <w:pPr>
        <w:pBdr>
          <w:top w:val="none" w:color="auto" w:sz="0" w:space="0"/>
          <w:left w:val="none" w:color="auto" w:sz="0" w:space="0"/>
          <w:bottom w:val="none" w:color="auto" w:sz="0" w:space="0"/>
          <w:right w:val="none" w:color="auto" w:sz="0" w:space="0"/>
          <w:between w:val="none" w:color="auto" w:sz="0" w:space="0"/>
        </w:pBdr>
        <w:spacing w:after="0" w:line="240" w:lineRule="auto"/>
        <w:ind w:left="720"/>
        <w:jc w:val="both"/>
        <w:rPr>
          <w:color w:val="000000"/>
        </w:rPr>
      </w:pPr>
    </w:p>
    <w:p w14:paraId="498C6982">
      <w:pPr>
        <w:spacing w:after="0" w:line="240" w:lineRule="auto"/>
        <w:ind w:left="708"/>
        <w:jc w:val="both"/>
        <w:rPr>
          <w:color w:val="000000"/>
        </w:rPr>
      </w:pPr>
      <w:r>
        <w:rPr>
          <w:color w:val="000000"/>
        </w:rPr>
        <w:t xml:space="preserve">Fisica III: </w:t>
      </w:r>
    </w:p>
    <w:p w14:paraId="2AB8847B">
      <w:pPr>
        <w:numPr>
          <w:ilvl w:val="0"/>
          <w:numId w:val="5"/>
        </w:numPr>
        <w:pBdr>
          <w:top w:val="none" w:color="auto" w:sz="0" w:space="0"/>
          <w:left w:val="none" w:color="auto" w:sz="0" w:space="0"/>
          <w:bottom w:val="none" w:color="auto" w:sz="0" w:space="0"/>
          <w:right w:val="none" w:color="auto" w:sz="0" w:space="0"/>
          <w:between w:val="none" w:color="auto" w:sz="0" w:space="0"/>
        </w:pBdr>
        <w:spacing w:after="0" w:line="240" w:lineRule="auto"/>
        <w:ind w:left="1133"/>
        <w:jc w:val="both"/>
        <w:rPr>
          <w:color w:val="000000"/>
        </w:rPr>
      </w:pPr>
      <w:r>
        <w:rPr>
          <w:color w:val="000000"/>
        </w:rPr>
        <w:t>Temperatura y calor</w:t>
      </w:r>
    </w:p>
    <w:p w14:paraId="03BF3DE0">
      <w:pPr>
        <w:pBdr>
          <w:top w:val="none" w:color="auto" w:sz="0" w:space="0"/>
          <w:left w:val="none" w:color="auto" w:sz="0" w:space="0"/>
          <w:bottom w:val="none" w:color="auto" w:sz="0" w:space="0"/>
          <w:right w:val="none" w:color="auto" w:sz="0" w:space="0"/>
          <w:between w:val="none" w:color="auto" w:sz="0" w:space="0"/>
        </w:pBdr>
        <w:spacing w:after="0" w:line="240" w:lineRule="auto"/>
        <w:ind w:left="2160"/>
        <w:jc w:val="both"/>
        <w:rPr>
          <w:color w:val="000000"/>
        </w:rPr>
      </w:pPr>
      <w:bookmarkStart w:id="0" w:name="_heading=h.30j0zll" w:colFirst="0" w:colLast="0"/>
      <w:bookmarkEnd w:id="0"/>
    </w:p>
    <w:p w14:paraId="5AB57006">
      <w:pPr>
        <w:rPr>
          <w:color w:val="000000"/>
          <w:sz w:val="20"/>
          <w:szCs w:val="20"/>
        </w:rPr>
      </w:pPr>
    </w:p>
    <w:p w14:paraId="7D97721D">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b/>
          <w:color w:val="000000"/>
        </w:rPr>
      </w:pPr>
      <w:r>
        <w:rPr>
          <w:b/>
          <w:color w:val="000000"/>
        </w:rPr>
        <w:t>Relación de la Asignatura con las Competencias de Egreso Específicas y Genéricas</w:t>
      </w:r>
      <w:r>
        <w:rPr>
          <w:b/>
          <w:color w:val="000000"/>
          <w:vertAlign w:val="superscript"/>
        </w:rPr>
        <w:footnoteReference w:id="0"/>
      </w:r>
    </w:p>
    <w:p w14:paraId="3601BDDE">
      <w:pPr>
        <w:jc w:val="center"/>
        <w:rPr>
          <w:i/>
          <w:color w:val="000000"/>
        </w:rPr>
      </w:pPr>
      <w:r>
        <w:rPr>
          <w:i/>
          <w:color w:val="000000"/>
        </w:rPr>
        <w:t>Específicas.</w:t>
      </w:r>
    </w:p>
    <w:p w14:paraId="0623D91F">
      <w:pPr>
        <w:spacing w:before="240" w:after="0" w:line="276" w:lineRule="auto"/>
        <w:jc w:val="both"/>
        <w:rPr>
          <w:color w:val="000000"/>
        </w:rPr>
      </w:pPr>
      <w:r>
        <w:rPr>
          <w:b/>
          <w:color w:val="000000"/>
        </w:rPr>
        <w:t>CE4.1.</w:t>
      </w:r>
      <w:r>
        <w:rPr>
          <w:color w:val="000000"/>
        </w:rPr>
        <w:t xml:space="preserve"> Proyectar, dirigir y gestionar las condiciones de higiene y seguridad en las operaciones, procesos e instalaciones requeridas para la producción, distribución y comercialización de productos (bienes y servicios).</w:t>
      </w:r>
    </w:p>
    <w:p w14:paraId="284D280B">
      <w:pPr>
        <w:spacing w:after="0" w:line="240" w:lineRule="auto"/>
        <w:ind w:left="1440"/>
        <w:jc w:val="both"/>
        <w:rPr>
          <w:color w:val="000000"/>
        </w:rPr>
      </w:pPr>
    </w:p>
    <w:p w14:paraId="094D8F95">
      <w:pPr>
        <w:rPr>
          <w:i/>
          <w:iCs/>
          <w:color w:val="000000"/>
          <w:sz w:val="28"/>
          <w:szCs w:val="28"/>
        </w:rPr>
      </w:pPr>
      <w:r>
        <w:rPr>
          <w:b/>
          <w:i/>
          <w:iCs/>
          <w:color w:val="000000"/>
        </w:rPr>
        <w:t>Nivel de Tributo: ALTO</w:t>
      </w:r>
    </w:p>
    <w:p w14:paraId="2C8B0CE5">
      <w:pPr>
        <w:jc w:val="center"/>
        <w:rPr>
          <w:i/>
          <w:color w:val="000000"/>
        </w:rPr>
      </w:pPr>
    </w:p>
    <w:p w14:paraId="7F89F8E1">
      <w:pPr>
        <w:jc w:val="center"/>
        <w:rPr>
          <w:i/>
          <w:color w:val="000000"/>
        </w:rPr>
      </w:pPr>
      <w:r>
        <w:rPr>
          <w:i/>
          <w:color w:val="000000"/>
        </w:rPr>
        <w:t>Genéricas</w:t>
      </w:r>
    </w:p>
    <w:p w14:paraId="0DEA5CFD">
      <w:pPr>
        <w:spacing w:after="0" w:line="276" w:lineRule="auto"/>
        <w:jc w:val="both"/>
        <w:rPr>
          <w:i/>
          <w:color w:val="000000"/>
        </w:rPr>
      </w:pPr>
      <w:r>
        <w:rPr>
          <w:i/>
          <w:color w:val="000000"/>
        </w:rPr>
        <w:t xml:space="preserve">COMPETENCIAS SOCIALES, POLÍTICAS Y ACTITUDINALES </w:t>
      </w:r>
    </w:p>
    <w:p w14:paraId="72FE0B68">
      <w:pPr>
        <w:pStyle w:val="22"/>
        <w:numPr>
          <w:ilvl w:val="0"/>
          <w:numId w:val="6"/>
        </w:numPr>
        <w:spacing w:after="0" w:line="276" w:lineRule="auto"/>
        <w:jc w:val="both"/>
        <w:rPr>
          <w:i/>
          <w:color w:val="000000"/>
        </w:rPr>
      </w:pPr>
      <w:r>
        <w:rPr>
          <w:i/>
          <w:color w:val="000000"/>
        </w:rPr>
        <w:t>Desempeñarse de manera efectiva en equipos de trabajo.</w:t>
      </w:r>
    </w:p>
    <w:p w14:paraId="17088926">
      <w:pPr>
        <w:rPr>
          <w:b/>
          <w:i/>
          <w:iCs/>
          <w:color w:val="000000"/>
        </w:rPr>
      </w:pPr>
      <w:r>
        <w:rPr>
          <w:b/>
          <w:i/>
          <w:iCs/>
          <w:color w:val="000000"/>
        </w:rPr>
        <w:t>Nivel bajo</w:t>
      </w:r>
    </w:p>
    <w:p w14:paraId="3D822DBA">
      <w:pPr>
        <w:pStyle w:val="22"/>
        <w:numPr>
          <w:ilvl w:val="0"/>
          <w:numId w:val="6"/>
        </w:numPr>
        <w:spacing w:after="0" w:line="276" w:lineRule="auto"/>
        <w:jc w:val="both"/>
        <w:rPr>
          <w:i/>
          <w:color w:val="000000"/>
        </w:rPr>
      </w:pPr>
      <w:r>
        <w:rPr>
          <w:i/>
          <w:color w:val="000000"/>
        </w:rPr>
        <w:t>Comunicarse con efectividad.</w:t>
      </w:r>
    </w:p>
    <w:p w14:paraId="462117E1">
      <w:pPr>
        <w:rPr>
          <w:b/>
          <w:i/>
          <w:iCs/>
          <w:color w:val="000000"/>
        </w:rPr>
      </w:pPr>
      <w:r>
        <w:rPr>
          <w:b/>
          <w:i/>
          <w:iCs/>
          <w:color w:val="000000"/>
        </w:rPr>
        <w:t>Nivel bajo</w:t>
      </w:r>
    </w:p>
    <w:p w14:paraId="7E9DEE5F">
      <w:pPr>
        <w:pStyle w:val="22"/>
        <w:numPr>
          <w:ilvl w:val="0"/>
          <w:numId w:val="6"/>
        </w:numPr>
        <w:spacing w:after="0" w:line="276" w:lineRule="auto"/>
        <w:jc w:val="both"/>
        <w:rPr>
          <w:i/>
          <w:color w:val="000000"/>
        </w:rPr>
      </w:pPr>
      <w:r>
        <w:rPr>
          <w:i/>
          <w:color w:val="000000"/>
        </w:rPr>
        <w:t>Actuar con ética, responsabilidad profesional y compromiso social, considerando el impacto económico, social y ambiental de su actividad en el contexto local y global.</w:t>
      </w:r>
    </w:p>
    <w:p w14:paraId="0BCEB856">
      <w:pPr>
        <w:rPr>
          <w:b/>
          <w:i/>
          <w:iCs/>
          <w:color w:val="000000"/>
        </w:rPr>
      </w:pPr>
      <w:r>
        <w:rPr>
          <w:b/>
          <w:i/>
          <w:iCs/>
          <w:color w:val="000000"/>
        </w:rPr>
        <w:t>Nivel medio</w:t>
      </w:r>
    </w:p>
    <w:p w14:paraId="4193042A">
      <w:pPr>
        <w:spacing w:after="0" w:line="276" w:lineRule="auto"/>
        <w:jc w:val="both"/>
        <w:rPr>
          <w:i/>
          <w:color w:val="000000"/>
        </w:rPr>
      </w:pPr>
    </w:p>
    <w:p w14:paraId="3C98C92A">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b/>
          <w:color w:val="000000"/>
        </w:rPr>
      </w:pPr>
      <w:r>
        <w:rPr>
          <w:b/>
          <w:color w:val="000000"/>
        </w:rPr>
        <w:t>Relación de la Asignatura con los Alcances del Título</w:t>
      </w:r>
    </w:p>
    <w:p w14:paraId="4C6A15B7">
      <w:pPr>
        <w:spacing w:after="0" w:line="256" w:lineRule="auto"/>
        <w:ind w:left="1440"/>
        <w:jc w:val="both"/>
        <w:rPr>
          <w:color w:val="000000"/>
          <w:sz w:val="20"/>
          <w:szCs w:val="20"/>
        </w:rPr>
      </w:pPr>
    </w:p>
    <w:p w14:paraId="1CCFF5EF">
      <w:pPr>
        <w:spacing w:after="0" w:line="256" w:lineRule="auto"/>
        <w:ind w:left="1440"/>
        <w:jc w:val="both"/>
        <w:rPr>
          <w:color w:val="000000"/>
        </w:rPr>
      </w:pPr>
      <w:r>
        <w:rPr>
          <w:color w:val="000000"/>
        </w:rPr>
        <w:t>H. Determinar las condiciones de instalación y de funcionamiento que aseguren que el conjunto de operaciones necesarias para la producción y distribución de bienes industrializados se realice en condiciones de higiene y seguridad; establecer las especificaciones de equipos, dispositivos y elementos de protección y controlar su utilización.</w:t>
      </w:r>
    </w:p>
    <w:p w14:paraId="711A8D3D">
      <w:pPr>
        <w:spacing w:after="0" w:line="256" w:lineRule="auto"/>
        <w:ind w:left="1440"/>
        <w:jc w:val="both"/>
        <w:rPr>
          <w:color w:val="000000"/>
          <w:sz w:val="20"/>
          <w:szCs w:val="20"/>
        </w:rPr>
      </w:pPr>
    </w:p>
    <w:p w14:paraId="22A95EF0">
      <w:pPr>
        <w:pBdr>
          <w:top w:val="none" w:color="auto" w:sz="0" w:space="0"/>
          <w:left w:val="none" w:color="auto" w:sz="0" w:space="0"/>
          <w:bottom w:val="none" w:color="auto" w:sz="0" w:space="0"/>
          <w:right w:val="none" w:color="auto" w:sz="0" w:space="0"/>
          <w:between w:val="none" w:color="auto" w:sz="0" w:space="0"/>
        </w:pBdr>
        <w:spacing w:after="0" w:line="240" w:lineRule="auto"/>
        <w:ind w:left="1440"/>
        <w:jc w:val="both"/>
        <w:rPr>
          <w:color w:val="000000"/>
        </w:rPr>
      </w:pPr>
    </w:p>
    <w:p w14:paraId="1BE6339A">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b/>
          <w:color w:val="000000"/>
        </w:rPr>
      </w:pPr>
      <w:r>
        <w:rPr>
          <w:b/>
          <w:color w:val="000000"/>
        </w:rPr>
        <w:t xml:space="preserve">Objetivos. </w:t>
      </w:r>
    </w:p>
    <w:p w14:paraId="69564AAC">
      <w:pPr>
        <w:spacing w:after="0" w:line="240" w:lineRule="auto"/>
        <w:ind w:firstLine="720"/>
        <w:rPr>
          <w:b/>
          <w:color w:val="000000"/>
        </w:rPr>
      </w:pPr>
      <w:r>
        <w:rPr>
          <w:b/>
          <w:color w:val="000000"/>
        </w:rPr>
        <w:t>Al concluir la asignatura los alumnos deberán ser capaces de:</w:t>
      </w:r>
    </w:p>
    <w:p w14:paraId="2E7B9D60">
      <w:pPr>
        <w:spacing w:after="0" w:line="240" w:lineRule="auto"/>
        <w:ind w:firstLine="720"/>
        <w:rPr>
          <w:b/>
          <w:color w:val="000000"/>
        </w:rPr>
      </w:pPr>
    </w:p>
    <w:p w14:paraId="57512D23">
      <w:pPr>
        <w:numPr>
          <w:ilvl w:val="0"/>
          <w:numId w:val="7"/>
        </w:numPr>
        <w:spacing w:after="0" w:line="276" w:lineRule="auto"/>
        <w:jc w:val="both"/>
        <w:rPr>
          <w:color w:val="000000"/>
        </w:rPr>
      </w:pPr>
      <w:r>
        <w:rPr>
          <w:color w:val="000000"/>
        </w:rPr>
        <w:t>Motivar desde la ética el compromiso moral para preservar la integridad física y psíquica de las personas, mejorando las condiciones de trabajo. Implica no sólo el cumplimiento de las leyes sino superarlas si es razonablemente posible.</w:t>
      </w:r>
    </w:p>
    <w:p w14:paraId="603D7992">
      <w:pPr>
        <w:numPr>
          <w:ilvl w:val="0"/>
          <w:numId w:val="7"/>
        </w:numPr>
        <w:spacing w:after="0" w:line="276" w:lineRule="auto"/>
        <w:jc w:val="both"/>
        <w:rPr>
          <w:color w:val="000000"/>
        </w:rPr>
      </w:pPr>
      <w:r>
        <w:rPr>
          <w:color w:val="000000"/>
        </w:rPr>
        <w:t>Comprender que la reducción de las pérdidas económicas directas e indirectas conduce a disminuir las pérdidas materiales (equipos e instalaciones), reducir las pólizas de seguros, conseguir una producción lo más eficiente posible y preservar la imagen de la empresa.</w:t>
      </w:r>
    </w:p>
    <w:p w14:paraId="316DB86C">
      <w:pPr>
        <w:numPr>
          <w:ilvl w:val="0"/>
          <w:numId w:val="7"/>
        </w:numPr>
        <w:spacing w:after="0" w:line="276" w:lineRule="auto"/>
        <w:jc w:val="both"/>
        <w:rPr>
          <w:color w:val="000000"/>
        </w:rPr>
      </w:pPr>
      <w:r>
        <w:rPr>
          <w:color w:val="000000"/>
        </w:rPr>
        <w:t>Hacer propio el objetivo general de la Higiene y Seguridad en el Trabajo: Eliminar todos los accidentes, produzcan o no daños personales, y las enfermedades profesionales por medio de la prevención.</w:t>
      </w:r>
    </w:p>
    <w:p w14:paraId="5948CDAA">
      <w:pPr>
        <w:numPr>
          <w:ilvl w:val="0"/>
          <w:numId w:val="7"/>
        </w:numPr>
        <w:spacing w:after="0" w:line="276" w:lineRule="auto"/>
        <w:jc w:val="both"/>
        <w:rPr>
          <w:color w:val="000000"/>
        </w:rPr>
      </w:pPr>
      <w:r>
        <w:rPr>
          <w:color w:val="000000"/>
        </w:rPr>
        <w:t>Dominar los conocimientos elementales que le permitan identificar riesgos pudiendo tomar o sugerir la implementación de medidas preventivas de seguridad en el trabajo.</w:t>
      </w:r>
    </w:p>
    <w:p w14:paraId="5906E912">
      <w:pPr>
        <w:numPr>
          <w:ilvl w:val="0"/>
          <w:numId w:val="7"/>
        </w:numPr>
        <w:spacing w:after="0" w:line="276" w:lineRule="auto"/>
        <w:jc w:val="both"/>
        <w:rPr>
          <w:color w:val="000000"/>
        </w:rPr>
      </w:pPr>
      <w:r>
        <w:rPr>
          <w:color w:val="000000"/>
        </w:rPr>
        <w:t>Manejo  y comprensión de la normativa legal.</w:t>
      </w:r>
    </w:p>
    <w:p w14:paraId="79282A1B">
      <w:pPr>
        <w:numPr>
          <w:ilvl w:val="0"/>
          <w:numId w:val="7"/>
        </w:numPr>
        <w:spacing w:after="0" w:line="276" w:lineRule="auto"/>
        <w:jc w:val="both"/>
        <w:rPr>
          <w:color w:val="000000"/>
        </w:rPr>
      </w:pPr>
      <w:r>
        <w:rPr>
          <w:color w:val="000000"/>
        </w:rPr>
        <w:t>Extender este enfoque de la Prevención a la Protección Ambiental.</w:t>
      </w:r>
    </w:p>
    <w:p w14:paraId="14E45475">
      <w:pPr>
        <w:numPr>
          <w:ilvl w:val="0"/>
          <w:numId w:val="7"/>
        </w:numPr>
        <w:spacing w:after="0" w:line="276" w:lineRule="auto"/>
        <w:jc w:val="both"/>
        <w:rPr>
          <w:color w:val="000000"/>
        </w:rPr>
      </w:pPr>
      <w:r>
        <w:rPr>
          <w:color w:val="000000"/>
        </w:rPr>
        <w:t>Mostrar respeto por las fuentes y honestidad en la presentación de resultados.</w:t>
      </w:r>
    </w:p>
    <w:p w14:paraId="1688CFB8">
      <w:pPr>
        <w:numPr>
          <w:ilvl w:val="0"/>
          <w:numId w:val="7"/>
        </w:numPr>
        <w:spacing w:after="0" w:line="276" w:lineRule="auto"/>
        <w:jc w:val="both"/>
        <w:rPr>
          <w:color w:val="000000"/>
        </w:rPr>
      </w:pPr>
      <w:r>
        <w:rPr>
          <w:color w:val="000000"/>
        </w:rPr>
        <w:t>Tender al concepto de necesidad de poseer una formación integral en el futuro.</w:t>
      </w:r>
    </w:p>
    <w:p w14:paraId="199576B3">
      <w:pPr>
        <w:numPr>
          <w:ilvl w:val="0"/>
          <w:numId w:val="7"/>
        </w:numPr>
        <w:spacing w:after="0" w:line="276" w:lineRule="auto"/>
        <w:jc w:val="both"/>
        <w:rPr>
          <w:color w:val="000000"/>
        </w:rPr>
      </w:pPr>
      <w:r>
        <w:rPr>
          <w:color w:val="000000"/>
        </w:rPr>
        <w:t>Desarrollar el concepto de solidaridad con sus pares.</w:t>
      </w:r>
    </w:p>
    <w:p w14:paraId="15F774FD">
      <w:pPr>
        <w:numPr>
          <w:ilvl w:val="0"/>
          <w:numId w:val="7"/>
        </w:numPr>
        <w:spacing w:after="0" w:line="276" w:lineRule="auto"/>
        <w:jc w:val="both"/>
        <w:rPr>
          <w:color w:val="000000"/>
        </w:rPr>
      </w:pPr>
      <w:r>
        <w:rPr>
          <w:color w:val="000000"/>
        </w:rPr>
        <w:t>Estimular el trabajo grupal e interdisciplinario.</w:t>
      </w:r>
    </w:p>
    <w:p w14:paraId="514FDE15">
      <w:pPr>
        <w:numPr>
          <w:ilvl w:val="0"/>
          <w:numId w:val="7"/>
        </w:numPr>
        <w:spacing w:after="0" w:line="276" w:lineRule="auto"/>
        <w:jc w:val="both"/>
        <w:rPr>
          <w:color w:val="000000"/>
        </w:rPr>
      </w:pPr>
      <w:r>
        <w:rPr>
          <w:color w:val="000000"/>
        </w:rPr>
        <w:t>Valorar y respetar la opinión de los demás.</w:t>
      </w:r>
    </w:p>
    <w:p w14:paraId="0007B31C">
      <w:pPr>
        <w:numPr>
          <w:ilvl w:val="0"/>
          <w:numId w:val="7"/>
        </w:numPr>
        <w:spacing w:after="0" w:line="276" w:lineRule="auto"/>
        <w:jc w:val="both"/>
        <w:rPr>
          <w:color w:val="000000"/>
        </w:rPr>
      </w:pPr>
      <w:r>
        <w:rPr>
          <w:color w:val="000000"/>
        </w:rPr>
        <w:t>Aceptar soluciones distintas a la propia ante la misma situación problemática.</w:t>
      </w:r>
    </w:p>
    <w:p w14:paraId="426EE6BA">
      <w:pPr>
        <w:numPr>
          <w:ilvl w:val="0"/>
          <w:numId w:val="7"/>
        </w:numPr>
        <w:spacing w:after="0" w:line="276" w:lineRule="auto"/>
        <w:jc w:val="both"/>
        <w:rPr>
          <w:color w:val="000000"/>
        </w:rPr>
      </w:pPr>
      <w:r>
        <w:rPr>
          <w:color w:val="000000"/>
        </w:rPr>
        <w:t>Desarrollar criterios.</w:t>
      </w:r>
    </w:p>
    <w:p w14:paraId="33965832">
      <w:pPr>
        <w:numPr>
          <w:ilvl w:val="0"/>
          <w:numId w:val="7"/>
        </w:numPr>
        <w:spacing w:after="0" w:line="276" w:lineRule="auto"/>
        <w:jc w:val="both"/>
        <w:rPr>
          <w:color w:val="000000"/>
        </w:rPr>
      </w:pPr>
      <w:r>
        <w:rPr>
          <w:color w:val="000000"/>
        </w:rPr>
        <w:t>Desarrollar el concepto de ejercicio de la responsabilidad.</w:t>
      </w:r>
    </w:p>
    <w:p w14:paraId="29C2497C">
      <w:pPr>
        <w:numPr>
          <w:ilvl w:val="0"/>
          <w:numId w:val="7"/>
        </w:numPr>
        <w:spacing w:after="0" w:line="276" w:lineRule="auto"/>
        <w:jc w:val="both"/>
        <w:rPr>
          <w:color w:val="000000"/>
        </w:rPr>
      </w:pPr>
      <w:r>
        <w:rPr>
          <w:color w:val="000000"/>
        </w:rPr>
        <w:t>Iniciarse en el proceso de la toma de decisiones en lo que a la temática se refiere.</w:t>
      </w:r>
    </w:p>
    <w:p w14:paraId="1D89F34A">
      <w:pPr>
        <w:numPr>
          <w:ilvl w:val="0"/>
          <w:numId w:val="7"/>
        </w:numPr>
        <w:spacing w:after="0" w:line="276" w:lineRule="auto"/>
        <w:jc w:val="both"/>
        <w:rPr>
          <w:color w:val="000000"/>
        </w:rPr>
      </w:pPr>
      <w:r>
        <w:rPr>
          <w:color w:val="000000"/>
        </w:rPr>
        <w:t>Desarrollar la inquietud de estar informado y de relacionar noticias.</w:t>
      </w:r>
    </w:p>
    <w:p w14:paraId="50471E2C">
      <w:pPr>
        <w:numPr>
          <w:ilvl w:val="0"/>
          <w:numId w:val="7"/>
        </w:numPr>
        <w:spacing w:after="0" w:line="276" w:lineRule="auto"/>
        <w:jc w:val="both"/>
        <w:rPr>
          <w:color w:val="000000"/>
        </w:rPr>
      </w:pPr>
      <w:r>
        <w:rPr>
          <w:color w:val="000000"/>
        </w:rPr>
        <w:t>Estimular el pensamiento.</w:t>
      </w:r>
    </w:p>
    <w:p w14:paraId="535D51FA">
      <w:pPr>
        <w:numPr>
          <w:ilvl w:val="0"/>
          <w:numId w:val="7"/>
        </w:numPr>
        <w:spacing w:after="0" w:line="276" w:lineRule="auto"/>
        <w:jc w:val="both"/>
        <w:rPr>
          <w:color w:val="000000"/>
        </w:rPr>
      </w:pPr>
      <w:r>
        <w:rPr>
          <w:color w:val="000000"/>
        </w:rPr>
        <w:t>Preocuparse, en todo momento, por las condiciones en que desarrollan sus tareas los trabajadores en el "Ambiente de Trabajo".</w:t>
      </w:r>
    </w:p>
    <w:p w14:paraId="3E1ED569">
      <w:pPr>
        <w:numPr>
          <w:ilvl w:val="0"/>
          <w:numId w:val="7"/>
        </w:numPr>
        <w:spacing w:after="0" w:line="276" w:lineRule="auto"/>
        <w:jc w:val="both"/>
        <w:rPr>
          <w:color w:val="000000"/>
        </w:rPr>
      </w:pPr>
      <w:r>
        <w:rPr>
          <w:color w:val="000000"/>
        </w:rPr>
        <w:t>Tener presente, en todo momento, que es necesario preservar el "Medio Ambiente" para las generaciones futuras.</w:t>
      </w:r>
    </w:p>
    <w:p w14:paraId="3FEE0512">
      <w:pPr>
        <w:spacing w:after="0" w:line="276" w:lineRule="auto"/>
        <w:ind w:left="1440"/>
        <w:jc w:val="both"/>
        <w:rPr>
          <w:color w:val="000000"/>
          <w:sz w:val="20"/>
          <w:szCs w:val="20"/>
        </w:rPr>
      </w:pPr>
    </w:p>
    <w:p w14:paraId="29455AE8">
      <w:pPr>
        <w:tabs>
          <w:tab w:val="left" w:pos="779"/>
          <w:tab w:val="left" w:pos="4748"/>
        </w:tabs>
        <w:spacing w:after="0" w:line="240" w:lineRule="auto"/>
        <w:jc w:val="both"/>
        <w:rPr>
          <w:color w:val="000000"/>
        </w:rPr>
      </w:pPr>
    </w:p>
    <w:p w14:paraId="64BD482D">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i/>
          <w:color w:val="000000"/>
          <w:sz w:val="20"/>
          <w:szCs w:val="20"/>
        </w:rPr>
      </w:pPr>
      <w:r>
        <w:rPr>
          <w:b/>
          <w:color w:val="000000"/>
        </w:rPr>
        <w:t>Competencia esperada</w:t>
      </w:r>
    </w:p>
    <w:p w14:paraId="4C86D4A4">
      <w:pPr>
        <w:ind w:left="708"/>
        <w:jc w:val="both"/>
        <w:rPr>
          <w:color w:val="000000"/>
        </w:rPr>
      </w:pPr>
      <w:r>
        <w:rPr>
          <w:color w:val="000000"/>
        </w:rPr>
        <w:t>Desarrollar en los alumnos las habilidades necesarias para la prevención de accidentes laborales en pos de minimizar riesgos a las personas y evitar daños  a la infraestructura y al medio ambiente, haciendo uso de las normativas vigentes.</w:t>
      </w:r>
    </w:p>
    <w:p w14:paraId="6B987FCD">
      <w:pPr>
        <w:ind w:left="708"/>
        <w:rPr>
          <w:color w:val="000000"/>
        </w:rPr>
      </w:pPr>
      <w:r>
        <w:rPr>
          <w:color w:val="000000"/>
        </w:rPr>
        <w:t>Para el logro de la competencia mencionada, el alumno debe lograr los siguientes:</w:t>
      </w:r>
    </w:p>
    <w:p w14:paraId="546BCEB6">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spacing w:after="0"/>
        <w:rPr>
          <w:b/>
          <w:color w:val="000000"/>
        </w:rPr>
      </w:pPr>
      <w:r>
        <w:rPr>
          <w:b/>
          <w:color w:val="000000"/>
        </w:rPr>
        <w:t>Resultados de Aprendizaje</w:t>
      </w:r>
    </w:p>
    <w:p w14:paraId="46E6040B">
      <w:pPr>
        <w:rPr>
          <w:color w:val="000000"/>
        </w:rPr>
      </w:pPr>
    </w:p>
    <w:p w14:paraId="0135F15E">
      <w:pPr>
        <w:numPr>
          <w:ilvl w:val="0"/>
          <w:numId w:val="8"/>
        </w:numPr>
        <w:spacing w:after="0"/>
        <w:rPr>
          <w:color w:val="000000"/>
        </w:rPr>
      </w:pPr>
      <w:r>
        <w:rPr>
          <w:color w:val="000000"/>
        </w:rPr>
        <w:t>Identificar riesgos laborales para poder prevenir accidentes como así también daños a las instalaciones y medio ambiente haciendo uso de técnicas específicas para tal fin en donde se pueda cuantificar los riesgos y dar prioridad de intervención a los mismos.</w:t>
      </w:r>
    </w:p>
    <w:p w14:paraId="0D794EAF">
      <w:pPr>
        <w:numPr>
          <w:ilvl w:val="0"/>
          <w:numId w:val="8"/>
        </w:numPr>
        <w:spacing w:after="0" w:line="240" w:lineRule="auto"/>
        <w:jc w:val="both"/>
        <w:rPr>
          <w:color w:val="000000"/>
        </w:rPr>
      </w:pPr>
      <w:r>
        <w:rPr>
          <w:color w:val="000000"/>
        </w:rPr>
        <w:t>Conocer e interpretar la legislación sobre Higiene y Seguridad en el trabajo para actuar con el respaldo legal correspondiente dando cumplimiento a las exigencias regladas por los órganos competentes a fin de garantizar un ambiente laboral seguro.</w:t>
      </w:r>
    </w:p>
    <w:p w14:paraId="01CC5783">
      <w:pPr>
        <w:spacing w:after="0" w:line="240" w:lineRule="auto"/>
        <w:ind w:left="720"/>
        <w:jc w:val="both"/>
        <w:rPr>
          <w:color w:val="000000"/>
        </w:rPr>
        <w:sectPr>
          <w:headerReference r:id="rId5" w:type="default"/>
          <w:pgSz w:w="11906" w:h="16838"/>
          <w:pgMar w:top="1440" w:right="709" w:bottom="1440" w:left="1440" w:header="708" w:footer="708" w:gutter="0"/>
          <w:pgNumType w:start="1"/>
          <w:cols w:space="720" w:num="1"/>
        </w:sectPr>
      </w:pPr>
    </w:p>
    <w:p w14:paraId="1745E398">
      <w:pPr>
        <w:pBdr>
          <w:top w:val="none" w:color="auto" w:sz="0" w:space="0"/>
          <w:left w:val="none" w:color="auto" w:sz="0" w:space="0"/>
          <w:bottom w:val="none" w:color="auto" w:sz="0" w:space="0"/>
          <w:right w:val="none" w:color="auto" w:sz="0" w:space="0"/>
          <w:between w:val="none" w:color="auto" w:sz="0" w:space="0"/>
        </w:pBdr>
        <w:spacing w:after="0" w:line="240" w:lineRule="auto"/>
        <w:jc w:val="both"/>
        <w:rPr>
          <w:color w:val="000000"/>
        </w:rPr>
      </w:pPr>
    </w:p>
    <w:p w14:paraId="6F38F361">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b/>
          <w:color w:val="000000"/>
        </w:rPr>
      </w:pPr>
      <w:r>
        <w:rPr>
          <w:b/>
          <w:color w:val="000000"/>
        </w:rPr>
        <w:t>Planificación y Sistemas de Evaluación por Resultado de Aprendizaje</w:t>
      </w:r>
    </w:p>
    <w:p w14:paraId="76DDCF6D">
      <w:pPr>
        <w:rPr>
          <w:b/>
          <w:color w:val="000000"/>
        </w:rPr>
      </w:pPr>
    </w:p>
    <w:tbl>
      <w:tblPr>
        <w:tblStyle w:val="48"/>
        <w:tblW w:w="14880"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85"/>
        <w:gridCol w:w="3360"/>
        <w:gridCol w:w="3720"/>
        <w:gridCol w:w="2415"/>
        <w:gridCol w:w="2700"/>
      </w:tblGrid>
      <w:tr w14:paraId="1569AB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85" w:type="dxa"/>
          </w:tcPr>
          <w:p w14:paraId="366B8282">
            <w:pPr>
              <w:jc w:val="center"/>
              <w:rPr>
                <w:b/>
                <w:color w:val="000000"/>
                <w:sz w:val="20"/>
                <w:szCs w:val="20"/>
              </w:rPr>
            </w:pPr>
            <w:r>
              <w:rPr>
                <w:b/>
                <w:color w:val="000000"/>
                <w:sz w:val="20"/>
                <w:szCs w:val="20"/>
              </w:rPr>
              <w:t>Criterios de Evaluación</w:t>
            </w:r>
          </w:p>
        </w:tc>
        <w:tc>
          <w:tcPr>
            <w:tcW w:w="3360" w:type="dxa"/>
            <w:tcBorders>
              <w:bottom w:val="single" w:color="000000" w:sz="4" w:space="0"/>
            </w:tcBorders>
          </w:tcPr>
          <w:p w14:paraId="557A7D15">
            <w:pPr>
              <w:jc w:val="center"/>
              <w:rPr>
                <w:b/>
                <w:color w:val="000000"/>
                <w:sz w:val="20"/>
                <w:szCs w:val="20"/>
              </w:rPr>
            </w:pPr>
            <w:r>
              <w:rPr>
                <w:b/>
                <w:color w:val="000000"/>
                <w:sz w:val="20"/>
                <w:szCs w:val="20"/>
              </w:rPr>
              <w:t>Mediación Pedagógica</w:t>
            </w:r>
          </w:p>
        </w:tc>
        <w:tc>
          <w:tcPr>
            <w:tcW w:w="3720" w:type="dxa"/>
          </w:tcPr>
          <w:p w14:paraId="571D6FE2">
            <w:pPr>
              <w:jc w:val="center"/>
              <w:rPr>
                <w:b/>
                <w:color w:val="000000"/>
                <w:sz w:val="20"/>
                <w:szCs w:val="20"/>
              </w:rPr>
            </w:pPr>
            <w:r>
              <w:rPr>
                <w:b/>
                <w:color w:val="000000"/>
                <w:sz w:val="20"/>
                <w:szCs w:val="20"/>
              </w:rPr>
              <w:t>Saberes</w:t>
            </w:r>
          </w:p>
          <w:p w14:paraId="1F5A2877">
            <w:pPr>
              <w:jc w:val="center"/>
              <w:rPr>
                <w:b/>
                <w:color w:val="000000"/>
                <w:sz w:val="20"/>
                <w:szCs w:val="20"/>
              </w:rPr>
            </w:pPr>
            <w:r>
              <w:rPr>
                <w:b/>
                <w:color w:val="000000"/>
                <w:sz w:val="20"/>
                <w:szCs w:val="20"/>
              </w:rPr>
              <w:t>(SC: conocer, SH: Hacer, SS: Ser)</w:t>
            </w:r>
          </w:p>
        </w:tc>
        <w:tc>
          <w:tcPr>
            <w:tcW w:w="2415" w:type="dxa"/>
          </w:tcPr>
          <w:p w14:paraId="60CF1E44">
            <w:pPr>
              <w:jc w:val="center"/>
              <w:rPr>
                <w:b/>
                <w:color w:val="000000"/>
                <w:sz w:val="20"/>
                <w:szCs w:val="20"/>
              </w:rPr>
            </w:pPr>
            <w:r>
              <w:rPr>
                <w:b/>
                <w:color w:val="000000"/>
                <w:sz w:val="20"/>
                <w:szCs w:val="20"/>
              </w:rPr>
              <w:t>Técnicas de evaluación</w:t>
            </w:r>
          </w:p>
          <w:p w14:paraId="04C90A06">
            <w:pPr>
              <w:pBdr>
                <w:top w:val="none" w:color="auto" w:sz="0" w:space="0"/>
                <w:left w:val="none" w:color="auto" w:sz="0" w:space="0"/>
                <w:bottom w:val="none" w:color="auto" w:sz="0" w:space="0"/>
                <w:right w:val="none" w:color="auto" w:sz="0" w:space="0"/>
                <w:between w:val="none" w:color="auto" w:sz="0" w:space="0"/>
              </w:pBdr>
              <w:jc w:val="center"/>
              <w:rPr>
                <w:b/>
                <w:color w:val="000000"/>
                <w:sz w:val="20"/>
                <w:szCs w:val="20"/>
              </w:rPr>
            </w:pPr>
          </w:p>
        </w:tc>
        <w:tc>
          <w:tcPr>
            <w:tcW w:w="2700" w:type="dxa"/>
          </w:tcPr>
          <w:p w14:paraId="2F922A33">
            <w:pPr>
              <w:jc w:val="center"/>
              <w:rPr>
                <w:b/>
                <w:color w:val="000000"/>
                <w:sz w:val="20"/>
                <w:szCs w:val="20"/>
              </w:rPr>
            </w:pPr>
            <w:r>
              <w:rPr>
                <w:b/>
                <w:color w:val="000000"/>
                <w:sz w:val="20"/>
                <w:szCs w:val="20"/>
              </w:rPr>
              <w:t>Instrumentos de evaluación</w:t>
            </w:r>
          </w:p>
        </w:tc>
      </w:tr>
      <w:tr w14:paraId="4D5395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4880" w:type="dxa"/>
            <w:gridSpan w:val="5"/>
          </w:tcPr>
          <w:p w14:paraId="11F20B42">
            <w:pPr>
              <w:rPr>
                <w:b/>
                <w:color w:val="000000"/>
                <w:sz w:val="20"/>
                <w:szCs w:val="20"/>
              </w:rPr>
            </w:pPr>
            <w:r>
              <w:rPr>
                <w:b/>
                <w:color w:val="000000"/>
                <w:sz w:val="20"/>
                <w:szCs w:val="20"/>
              </w:rPr>
              <w:t>RESULTADO DE APRENDIZAJE:</w:t>
            </w:r>
          </w:p>
          <w:p w14:paraId="0DA6A6A4">
            <w:pPr>
              <w:rPr>
                <w:b/>
                <w:color w:val="000000"/>
                <w:sz w:val="20"/>
                <w:szCs w:val="20"/>
              </w:rPr>
            </w:pPr>
            <w:r>
              <w:rPr>
                <w:b/>
                <w:color w:val="000000"/>
                <w:sz w:val="20"/>
                <w:szCs w:val="20"/>
              </w:rPr>
              <w:t>Identificar  riesgos laborales para poder prevenir accidentes como así también daños a las instalaciones y medio ambiente haciendo uso de técnicas específicas para tal fin en donde se pueda cuantificar los riesgos y dar prioridad de intervención a los mismos.</w:t>
            </w:r>
          </w:p>
        </w:tc>
      </w:tr>
      <w:tr w14:paraId="15E5DD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85" w:type="dxa"/>
          </w:tcPr>
          <w:p w14:paraId="1AA9AA56">
            <w:pPr>
              <w:pBdr>
                <w:top w:val="none" w:color="auto" w:sz="0" w:space="0"/>
                <w:left w:val="none" w:color="auto" w:sz="0" w:space="0"/>
                <w:bottom w:val="none" w:color="auto" w:sz="0" w:space="0"/>
                <w:right w:val="none" w:color="auto" w:sz="0" w:space="0"/>
                <w:between w:val="none" w:color="auto" w:sz="0" w:space="0"/>
              </w:pBdr>
              <w:rPr>
                <w:i/>
                <w:color w:val="000000"/>
                <w:sz w:val="20"/>
                <w:szCs w:val="20"/>
              </w:rPr>
            </w:pPr>
            <w:r>
              <w:rPr>
                <w:i/>
                <w:color w:val="000000"/>
                <w:sz w:val="20"/>
                <w:szCs w:val="20"/>
              </w:rPr>
              <w:t>Los Criterios de Evaluación  tienen un mayor grado de especificidad que los Resultados de Aprendizaje y por tal motivo es lo que el docente “debe” informar al estudiante para que éste sepa de antemano cómo será evaluado su desempeño.</w:t>
            </w:r>
          </w:p>
        </w:tc>
        <w:tc>
          <w:tcPr>
            <w:tcW w:w="3360" w:type="dxa"/>
          </w:tcPr>
          <w:p w14:paraId="79F877A9">
            <w:pPr>
              <w:pBdr>
                <w:top w:val="none" w:color="auto" w:sz="0" w:space="0"/>
                <w:left w:val="none" w:color="auto" w:sz="0" w:space="0"/>
                <w:bottom w:val="none" w:color="auto" w:sz="0" w:space="0"/>
                <w:right w:val="none" w:color="auto" w:sz="0" w:space="0"/>
                <w:between w:val="none" w:color="auto" w:sz="0" w:space="0"/>
              </w:pBdr>
              <w:rPr>
                <w:i/>
                <w:color w:val="000000"/>
                <w:sz w:val="20"/>
                <w:szCs w:val="20"/>
              </w:rPr>
            </w:pPr>
            <w:r>
              <w:rPr>
                <w:i/>
                <w:color w:val="000000"/>
                <w:sz w:val="20"/>
                <w:szCs w:val="20"/>
              </w:rPr>
              <w:t>Alude al  cómo se lleva a cabo el proceso de enseñanza y aprendizaje</w:t>
            </w:r>
          </w:p>
          <w:p w14:paraId="4C13871B">
            <w:pPr>
              <w:pBdr>
                <w:top w:val="none" w:color="auto" w:sz="0" w:space="0"/>
                <w:left w:val="none" w:color="auto" w:sz="0" w:space="0"/>
                <w:bottom w:val="none" w:color="auto" w:sz="0" w:space="0"/>
                <w:right w:val="none" w:color="auto" w:sz="0" w:space="0"/>
                <w:between w:val="none" w:color="auto" w:sz="0" w:space="0"/>
              </w:pBdr>
              <w:rPr>
                <w:i/>
                <w:color w:val="000000"/>
                <w:sz w:val="20"/>
                <w:szCs w:val="20"/>
              </w:rPr>
            </w:pPr>
            <w:r>
              <w:rPr>
                <w:i/>
                <w:color w:val="000000"/>
                <w:sz w:val="20"/>
                <w:szCs w:val="20"/>
              </w:rPr>
              <w:t>Conjunto de instrumentos de carácter cognitivo, físico, instrumental que hacen posible que la actividad cognitiva se desarrolle y logre las metas propuestas (Alzate P. et al., 2005)</w:t>
            </w:r>
          </w:p>
          <w:p w14:paraId="2432E243">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tc>
        <w:tc>
          <w:tcPr>
            <w:tcW w:w="3720" w:type="dxa"/>
          </w:tcPr>
          <w:p w14:paraId="4F1EFACE">
            <w:pPr>
              <w:pBdr>
                <w:top w:val="none" w:color="auto" w:sz="0" w:space="0"/>
                <w:left w:val="none" w:color="auto" w:sz="0" w:space="0"/>
                <w:bottom w:val="none" w:color="auto" w:sz="0" w:space="0"/>
                <w:right w:val="none" w:color="auto" w:sz="0" w:space="0"/>
                <w:between w:val="none" w:color="auto" w:sz="0" w:space="0"/>
              </w:pBdr>
              <w:rPr>
                <w:i/>
                <w:color w:val="000000"/>
                <w:sz w:val="20"/>
                <w:szCs w:val="20"/>
              </w:rPr>
            </w:pPr>
            <w:r>
              <w:rPr>
                <w:i/>
                <w:color w:val="000000"/>
                <w:sz w:val="20"/>
                <w:szCs w:val="20"/>
              </w:rPr>
              <w:t>Seleccionar los contenidos necesarios que aseguren los Resultados de Aprendizaje.</w:t>
            </w:r>
          </w:p>
          <w:p w14:paraId="7288A233">
            <w:pPr>
              <w:numPr>
                <w:ilvl w:val="0"/>
                <w:numId w:val="9"/>
              </w:numPr>
              <w:pBdr>
                <w:top w:val="none" w:color="auto" w:sz="0" w:space="0"/>
                <w:left w:val="none" w:color="auto" w:sz="0" w:space="0"/>
                <w:bottom w:val="none" w:color="auto" w:sz="0" w:space="0"/>
                <w:right w:val="none" w:color="auto" w:sz="0" w:space="0"/>
                <w:between w:val="none" w:color="auto" w:sz="0" w:space="0"/>
              </w:pBdr>
              <w:spacing w:after="0"/>
              <w:rPr>
                <w:i/>
                <w:color w:val="000000"/>
                <w:sz w:val="20"/>
                <w:szCs w:val="20"/>
              </w:rPr>
            </w:pPr>
            <w:r>
              <w:rPr>
                <w:i/>
                <w:color w:val="000000"/>
                <w:sz w:val="20"/>
                <w:szCs w:val="20"/>
              </w:rPr>
              <w:t xml:space="preserve">Saber conocer: conceptos, hechos, teorías, principios </w:t>
            </w:r>
          </w:p>
          <w:p w14:paraId="7EC377E8">
            <w:pPr>
              <w:numPr>
                <w:ilvl w:val="0"/>
                <w:numId w:val="9"/>
              </w:numPr>
              <w:pBdr>
                <w:top w:val="none" w:color="auto" w:sz="0" w:space="0"/>
                <w:left w:val="none" w:color="auto" w:sz="0" w:space="0"/>
                <w:bottom w:val="none" w:color="auto" w:sz="0" w:space="0"/>
                <w:right w:val="none" w:color="auto" w:sz="0" w:space="0"/>
                <w:between w:val="none" w:color="auto" w:sz="0" w:space="0"/>
              </w:pBdr>
              <w:spacing w:after="0"/>
              <w:rPr>
                <w:i/>
                <w:color w:val="000000"/>
                <w:sz w:val="20"/>
                <w:szCs w:val="20"/>
              </w:rPr>
            </w:pPr>
            <w:r>
              <w:rPr>
                <w:i/>
                <w:color w:val="000000"/>
                <w:sz w:val="20"/>
                <w:szCs w:val="20"/>
              </w:rPr>
              <w:t>Saber Hacer: procedimientos, técnicas, métodos</w:t>
            </w:r>
          </w:p>
          <w:p w14:paraId="2BDC0960">
            <w:pPr>
              <w:numPr>
                <w:ilvl w:val="0"/>
                <w:numId w:val="9"/>
              </w:numPr>
              <w:pBdr>
                <w:top w:val="none" w:color="auto" w:sz="0" w:space="0"/>
                <w:left w:val="none" w:color="auto" w:sz="0" w:space="0"/>
                <w:bottom w:val="none" w:color="auto" w:sz="0" w:space="0"/>
                <w:right w:val="none" w:color="auto" w:sz="0" w:space="0"/>
                <w:between w:val="none" w:color="auto" w:sz="0" w:space="0"/>
              </w:pBdr>
              <w:rPr>
                <w:i/>
                <w:color w:val="000000"/>
                <w:sz w:val="20"/>
                <w:szCs w:val="20"/>
              </w:rPr>
            </w:pPr>
            <w:r>
              <w:rPr>
                <w:i/>
                <w:color w:val="000000"/>
                <w:sz w:val="20"/>
                <w:szCs w:val="20"/>
              </w:rPr>
              <w:t>Saber Ser: Valores, actitudes y Normas</w:t>
            </w:r>
          </w:p>
        </w:tc>
        <w:tc>
          <w:tcPr>
            <w:tcW w:w="2415" w:type="dxa"/>
          </w:tcPr>
          <w:p w14:paraId="336078B9">
            <w:pPr>
              <w:pBdr>
                <w:top w:val="none" w:color="auto" w:sz="0" w:space="0"/>
                <w:left w:val="none" w:color="auto" w:sz="0" w:space="0"/>
                <w:bottom w:val="none" w:color="auto" w:sz="0" w:space="0"/>
                <w:right w:val="none" w:color="auto" w:sz="0" w:space="0"/>
                <w:between w:val="none" w:color="auto" w:sz="0" w:space="0"/>
              </w:pBdr>
              <w:rPr>
                <w:i/>
                <w:color w:val="000000"/>
                <w:sz w:val="20"/>
                <w:szCs w:val="20"/>
              </w:rPr>
            </w:pPr>
            <w:r>
              <w:rPr>
                <w:i/>
                <w:color w:val="000000"/>
                <w:sz w:val="20"/>
                <w:szCs w:val="20"/>
              </w:rPr>
              <w:t>FORMA DE PONER EN EVIDENCIA la información para Evaluar. Herramienta específica del que se sirve una técnica para recoger datos de forma sistematizada y objetiva</w:t>
            </w:r>
          </w:p>
        </w:tc>
        <w:tc>
          <w:tcPr>
            <w:tcW w:w="2700" w:type="dxa"/>
          </w:tcPr>
          <w:p w14:paraId="17042AA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r>
              <w:rPr>
                <w:i/>
                <w:color w:val="000000"/>
                <w:sz w:val="20"/>
                <w:szCs w:val="20"/>
              </w:rPr>
              <w:t>Un instrumento es una herramienta específica del que se sirve una técnica para recoger datos de forma sistematizada y objetiva.</w:t>
            </w:r>
          </w:p>
        </w:tc>
      </w:tr>
      <w:tr w14:paraId="624AB3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85" w:type="dxa"/>
          </w:tcPr>
          <w:p w14:paraId="2E7623D8">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rPr>
              <w:t>1 Identificar peligros en las distintas actividades presentes.</w:t>
            </w:r>
          </w:p>
          <w:p w14:paraId="0549E1D3">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rPr>
              <w:t>2 Evaluar los riesgos asociados a los peligros.</w:t>
            </w:r>
          </w:p>
          <w:p w14:paraId="7E6912A5">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rPr>
              <w:t xml:space="preserve">3 Analizar críticamente la conveniencia o no de la actividad o su sustitución. </w:t>
            </w:r>
          </w:p>
          <w:p w14:paraId="1FFD5096">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rPr>
              <w:t xml:space="preserve">4. Replantear métodos innovadores  de ingeniería para minimizar y/o eliminar riesgos. </w:t>
            </w:r>
          </w:p>
          <w:p w14:paraId="54093BB8">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rPr>
              <w:t>5. Evaluar la entrega de los Elementos de Protección Personal necesarios.</w:t>
            </w:r>
          </w:p>
        </w:tc>
        <w:tc>
          <w:tcPr>
            <w:tcW w:w="3360" w:type="dxa"/>
          </w:tcPr>
          <w:p w14:paraId="0144E8A6">
            <w:pPr>
              <w:pBdr>
                <w:top w:val="none" w:color="auto" w:sz="0" w:space="0"/>
                <w:left w:val="none" w:color="auto" w:sz="0" w:space="0"/>
                <w:bottom w:val="none" w:color="auto" w:sz="0" w:space="0"/>
                <w:right w:val="none" w:color="auto" w:sz="0" w:space="0"/>
                <w:between w:val="none" w:color="auto" w:sz="0" w:space="0"/>
              </w:pBdr>
              <w:spacing w:after="0"/>
              <w:rPr>
                <w:color w:val="000000"/>
                <w:sz w:val="20"/>
                <w:szCs w:val="20"/>
              </w:rPr>
            </w:pPr>
            <w:r>
              <w:rPr>
                <w:color w:val="000000"/>
                <w:sz w:val="20"/>
                <w:szCs w:val="20"/>
                <w:u w:val="single"/>
              </w:rPr>
              <w:t>Clase magistral participativa:</w:t>
            </w:r>
            <w:r>
              <w:rPr>
                <w:color w:val="000000"/>
                <w:sz w:val="20"/>
                <w:szCs w:val="20"/>
              </w:rPr>
              <w:t xml:space="preserve"> En donde antes de comenzar el dictado se realizan preguntas disparadoras y luego la lectura de noticias relacionadas a la temática para abrir un debate participativo.</w:t>
            </w:r>
          </w:p>
          <w:p w14:paraId="4B9DE3DF">
            <w:pPr>
              <w:pBdr>
                <w:top w:val="none" w:color="auto" w:sz="0" w:space="0"/>
                <w:left w:val="none" w:color="auto" w:sz="0" w:space="0"/>
                <w:bottom w:val="none" w:color="auto" w:sz="0" w:space="0"/>
                <w:right w:val="none" w:color="auto" w:sz="0" w:space="0"/>
                <w:between w:val="none" w:color="auto" w:sz="0" w:space="0"/>
              </w:pBdr>
              <w:spacing w:after="0"/>
              <w:rPr>
                <w:color w:val="000000"/>
                <w:sz w:val="20"/>
                <w:szCs w:val="20"/>
              </w:rPr>
            </w:pPr>
            <w:r>
              <w:rPr>
                <w:color w:val="000000"/>
                <w:sz w:val="20"/>
                <w:szCs w:val="20"/>
                <w:u w:val="single"/>
              </w:rPr>
              <w:t>Clase práctica:</w:t>
            </w:r>
            <w:r>
              <w:rPr>
                <w:color w:val="000000"/>
                <w:sz w:val="20"/>
                <w:szCs w:val="20"/>
              </w:rPr>
              <w:t xml:space="preserve"> estudio de casos y utilización de equipos de laboratorio.</w:t>
            </w:r>
          </w:p>
        </w:tc>
        <w:tc>
          <w:tcPr>
            <w:tcW w:w="3720" w:type="dxa"/>
          </w:tcPr>
          <w:p w14:paraId="033BCB5E">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u w:val="single"/>
              </w:rPr>
              <w:t>Saber conocer:</w:t>
            </w:r>
            <w:r>
              <w:rPr>
                <w:color w:val="000000"/>
                <w:sz w:val="20"/>
                <w:szCs w:val="20"/>
              </w:rPr>
              <w:t xml:space="preserve"> Identificación de riesgos presentes en las actividades inherentes a la actividad laboral.</w:t>
            </w:r>
          </w:p>
          <w:p w14:paraId="27F57C90">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u w:val="single"/>
              </w:rPr>
              <w:t>Saber hacer:</w:t>
            </w:r>
            <w:r>
              <w:rPr>
                <w:color w:val="000000"/>
                <w:sz w:val="20"/>
                <w:szCs w:val="20"/>
              </w:rPr>
              <w:t xml:space="preserve"> poder actuar sobre los riesgos identificados, de manera técnica, procedimental, determinando las medidas de prevención y control correspondientes. </w:t>
            </w:r>
          </w:p>
          <w:p w14:paraId="0FB868A0">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u w:val="single"/>
              </w:rPr>
              <w:t>Saber ser:</w:t>
            </w:r>
            <w:r>
              <w:rPr>
                <w:color w:val="000000"/>
                <w:sz w:val="20"/>
                <w:szCs w:val="20"/>
              </w:rPr>
              <w:t xml:space="preserve"> generar conciencia sobre el impacto medioambiental y la seguridad sobre las personas  involucradas, inculcando valores morales y éticos.</w:t>
            </w:r>
          </w:p>
          <w:p w14:paraId="3092711B">
            <w:pPr>
              <w:pBdr>
                <w:top w:val="none" w:color="auto" w:sz="0" w:space="0"/>
                <w:left w:val="none" w:color="auto" w:sz="0" w:space="0"/>
                <w:bottom w:val="none" w:color="auto" w:sz="0" w:space="0"/>
                <w:right w:val="none" w:color="auto" w:sz="0" w:space="0"/>
                <w:between w:val="none" w:color="auto" w:sz="0" w:space="0"/>
              </w:pBdr>
              <w:rPr>
                <w:color w:val="000000"/>
                <w:sz w:val="20"/>
                <w:szCs w:val="20"/>
              </w:rPr>
            </w:pPr>
          </w:p>
        </w:tc>
        <w:tc>
          <w:tcPr>
            <w:tcW w:w="2415" w:type="dxa"/>
          </w:tcPr>
          <w:p w14:paraId="7D09EE60">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rPr>
              <w:t xml:space="preserve">Evaluación escrita. </w:t>
            </w:r>
          </w:p>
        </w:tc>
        <w:tc>
          <w:tcPr>
            <w:tcW w:w="2700" w:type="dxa"/>
          </w:tcPr>
          <w:p w14:paraId="010AC35A">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rPr>
              <w:t>Guía de trabajo práctico.</w:t>
            </w:r>
          </w:p>
          <w:p w14:paraId="14F50B85">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rPr>
              <w:t>Estudio de Casos.</w:t>
            </w:r>
          </w:p>
          <w:p w14:paraId="17C7AD29">
            <w:pPr>
              <w:pBdr>
                <w:top w:val="none" w:color="auto" w:sz="0" w:space="0"/>
                <w:left w:val="none" w:color="auto" w:sz="0" w:space="0"/>
                <w:bottom w:val="none" w:color="auto" w:sz="0" w:space="0"/>
                <w:right w:val="none" w:color="auto" w:sz="0" w:space="0"/>
                <w:between w:val="none" w:color="auto" w:sz="0" w:space="0"/>
              </w:pBdr>
              <w:rPr>
                <w:color w:val="000000"/>
                <w:sz w:val="20"/>
                <w:szCs w:val="20"/>
              </w:rPr>
            </w:pPr>
            <w:r>
              <w:rPr>
                <w:color w:val="000000"/>
                <w:sz w:val="20"/>
                <w:szCs w:val="20"/>
                <w:u w:val="single"/>
              </w:rPr>
              <w:t>Exámen:</w:t>
            </w:r>
            <w:r>
              <w:rPr>
                <w:color w:val="000000"/>
                <w:sz w:val="20"/>
                <w:szCs w:val="20"/>
              </w:rPr>
              <w:t xml:space="preserve"> cuestionario con resolución de casos. </w:t>
            </w:r>
          </w:p>
        </w:tc>
      </w:tr>
      <w:tr w14:paraId="0D6B27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20" w:hRule="atLeast"/>
        </w:trPr>
        <w:tc>
          <w:tcPr>
            <w:tcW w:w="14880" w:type="dxa"/>
            <w:gridSpan w:val="5"/>
          </w:tcPr>
          <w:p w14:paraId="66D8275E">
            <w:pPr>
              <w:spacing w:line="240" w:lineRule="auto"/>
              <w:jc w:val="both"/>
              <w:rPr>
                <w:b/>
                <w:color w:val="000000"/>
                <w:sz w:val="20"/>
                <w:szCs w:val="20"/>
              </w:rPr>
            </w:pPr>
            <w:r>
              <w:rPr>
                <w:b/>
                <w:color w:val="000000"/>
                <w:sz w:val="20"/>
                <w:szCs w:val="20"/>
              </w:rPr>
              <w:t>Conocer e interpretar la legislación sobre Higiene y Seguridad en el trabajo para actuar con el respaldo legal correspondiente dando cumplimiento a las exigencias regladas por los órganos competentes a fin de garantizar un ambiente laboral seguro.</w:t>
            </w:r>
          </w:p>
        </w:tc>
      </w:tr>
      <w:tr w14:paraId="26F2D7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85" w:type="dxa"/>
          </w:tcPr>
          <w:p w14:paraId="62CBB880">
            <w:pPr>
              <w:rPr>
                <w:color w:val="000000"/>
                <w:sz w:val="20"/>
                <w:szCs w:val="20"/>
              </w:rPr>
            </w:pPr>
            <w:r>
              <w:rPr>
                <w:color w:val="000000"/>
                <w:sz w:val="20"/>
                <w:szCs w:val="20"/>
              </w:rPr>
              <w:t>1 Conocer la normativa vigente.</w:t>
            </w:r>
          </w:p>
          <w:p w14:paraId="3C71F2B2">
            <w:pPr>
              <w:rPr>
                <w:color w:val="000000"/>
                <w:sz w:val="20"/>
                <w:szCs w:val="20"/>
              </w:rPr>
            </w:pPr>
            <w:r>
              <w:rPr>
                <w:color w:val="000000"/>
                <w:sz w:val="20"/>
                <w:szCs w:val="20"/>
              </w:rPr>
              <w:t>2 Interpretar la normativa legal vigente.</w:t>
            </w:r>
          </w:p>
          <w:p w14:paraId="7A787B97">
            <w:pPr>
              <w:rPr>
                <w:color w:val="000000"/>
                <w:sz w:val="20"/>
                <w:szCs w:val="20"/>
              </w:rPr>
            </w:pPr>
            <w:r>
              <w:rPr>
                <w:color w:val="000000"/>
                <w:sz w:val="20"/>
                <w:szCs w:val="20"/>
              </w:rPr>
              <w:t xml:space="preserve">3 Implementar las buenas prácticas regidas legalmente y normadas. </w:t>
            </w:r>
          </w:p>
          <w:p w14:paraId="7B2A4364">
            <w:pPr>
              <w:rPr>
                <w:color w:val="000000"/>
                <w:sz w:val="20"/>
                <w:szCs w:val="20"/>
              </w:rPr>
            </w:pPr>
            <w:r>
              <w:rPr>
                <w:color w:val="000000"/>
                <w:sz w:val="20"/>
                <w:szCs w:val="20"/>
              </w:rPr>
              <w:t xml:space="preserve">4. Generar conciencia de trabajo seguro para que la normativa como así también las buenas prácticas implementadas se mantengan vigentes  en el tiempo. Buscando siempre la  prevención de accidentes. </w:t>
            </w:r>
          </w:p>
        </w:tc>
        <w:tc>
          <w:tcPr>
            <w:tcW w:w="3360" w:type="dxa"/>
          </w:tcPr>
          <w:p w14:paraId="1F685721">
            <w:pPr>
              <w:rPr>
                <w:color w:val="000000"/>
                <w:sz w:val="20"/>
                <w:szCs w:val="20"/>
              </w:rPr>
            </w:pPr>
            <w:r>
              <w:rPr>
                <w:color w:val="000000"/>
                <w:sz w:val="20"/>
                <w:szCs w:val="20"/>
                <w:u w:val="single"/>
              </w:rPr>
              <w:t>Clase magistral participativa:</w:t>
            </w:r>
            <w:r>
              <w:rPr>
                <w:color w:val="000000"/>
                <w:sz w:val="20"/>
                <w:szCs w:val="20"/>
              </w:rPr>
              <w:t xml:space="preserve"> En donde antes de comenzar el dictado se realizan preguntas disparadoras y luego la lectura de noticias relacionadas a la temática para abrir un debate participativo.</w:t>
            </w:r>
          </w:p>
          <w:p w14:paraId="00E353F3">
            <w:pPr>
              <w:rPr>
                <w:color w:val="000000"/>
              </w:rPr>
            </w:pPr>
            <w:r>
              <w:rPr>
                <w:color w:val="000000"/>
                <w:sz w:val="20"/>
                <w:szCs w:val="20"/>
                <w:u w:val="single"/>
              </w:rPr>
              <w:t>Clase práctica:</w:t>
            </w:r>
            <w:r>
              <w:rPr>
                <w:color w:val="000000"/>
                <w:sz w:val="20"/>
                <w:szCs w:val="20"/>
              </w:rPr>
              <w:t xml:space="preserve"> estudio de casos y utilización de equipos de laboratorio.</w:t>
            </w:r>
          </w:p>
        </w:tc>
        <w:tc>
          <w:tcPr>
            <w:tcW w:w="3720" w:type="dxa"/>
          </w:tcPr>
          <w:p w14:paraId="2C184547">
            <w:pPr>
              <w:rPr>
                <w:color w:val="000000"/>
              </w:rPr>
            </w:pPr>
            <w:r>
              <w:rPr>
                <w:color w:val="000000"/>
                <w:u w:val="single"/>
              </w:rPr>
              <w:t>Saber conocer:</w:t>
            </w:r>
            <w:r>
              <w:rPr>
                <w:color w:val="000000"/>
              </w:rPr>
              <w:t xml:space="preserve"> Identificar la normativa legal vigente para cada ámbito laboral.</w:t>
            </w:r>
          </w:p>
          <w:p w14:paraId="3A2690E2">
            <w:pPr>
              <w:rPr>
                <w:color w:val="000000"/>
              </w:rPr>
            </w:pPr>
            <w:r>
              <w:rPr>
                <w:color w:val="000000"/>
                <w:u w:val="single"/>
              </w:rPr>
              <w:t>Saber hacer:</w:t>
            </w:r>
            <w:r>
              <w:rPr>
                <w:color w:val="000000"/>
              </w:rPr>
              <w:t xml:space="preserve"> Interpretación de la normativa legal vigente para su aplicación en distintos ámbitos laborales. </w:t>
            </w:r>
          </w:p>
          <w:p w14:paraId="7490F624">
            <w:pPr>
              <w:rPr>
                <w:i/>
                <w:color w:val="000000"/>
              </w:rPr>
            </w:pPr>
            <w:r>
              <w:rPr>
                <w:color w:val="000000"/>
                <w:u w:val="single"/>
              </w:rPr>
              <w:t>Saber ser:</w:t>
            </w:r>
            <w:r>
              <w:rPr>
                <w:color w:val="000000"/>
              </w:rPr>
              <w:t xml:space="preserve"> generar conciencia sobre el impacto medioambiental y la seguridad sobre las personas  involucradas, inculcando valores morales y éticos. </w:t>
            </w:r>
          </w:p>
        </w:tc>
        <w:tc>
          <w:tcPr>
            <w:tcW w:w="2415" w:type="dxa"/>
          </w:tcPr>
          <w:p w14:paraId="783FC8E6">
            <w:pPr>
              <w:rPr>
                <w:i/>
                <w:color w:val="000000"/>
              </w:rPr>
            </w:pPr>
            <w:r>
              <w:rPr>
                <w:color w:val="000000"/>
              </w:rPr>
              <w:t xml:space="preserve">Evaluación escrita. </w:t>
            </w:r>
          </w:p>
        </w:tc>
        <w:tc>
          <w:tcPr>
            <w:tcW w:w="2700" w:type="dxa"/>
          </w:tcPr>
          <w:p w14:paraId="420B0947">
            <w:pPr>
              <w:rPr>
                <w:color w:val="000000"/>
              </w:rPr>
            </w:pPr>
            <w:r>
              <w:rPr>
                <w:color w:val="000000"/>
              </w:rPr>
              <w:t>Guía de trabajo práctico.</w:t>
            </w:r>
          </w:p>
          <w:p w14:paraId="3C6FCE06">
            <w:pPr>
              <w:rPr>
                <w:color w:val="000000"/>
              </w:rPr>
            </w:pPr>
            <w:r>
              <w:rPr>
                <w:color w:val="000000"/>
              </w:rPr>
              <w:t>Estudio de Casos</w:t>
            </w:r>
          </w:p>
          <w:p w14:paraId="283F7EDE">
            <w:pPr>
              <w:rPr>
                <w:i/>
                <w:color w:val="000000"/>
              </w:rPr>
            </w:pPr>
            <w:bookmarkStart w:id="1" w:name="_heading=h.1fob9te" w:colFirst="0" w:colLast="0"/>
            <w:bookmarkEnd w:id="1"/>
            <w:r>
              <w:rPr>
                <w:color w:val="000000"/>
                <w:u w:val="single"/>
              </w:rPr>
              <w:t>Exámen:</w:t>
            </w:r>
            <w:r>
              <w:rPr>
                <w:color w:val="000000"/>
              </w:rPr>
              <w:t xml:space="preserve"> cuestionario con resolución de casos. </w:t>
            </w:r>
          </w:p>
        </w:tc>
      </w:tr>
    </w:tbl>
    <w:p w14:paraId="4D403796">
      <w:pPr>
        <w:rPr>
          <w:color w:val="000000"/>
        </w:rPr>
        <w:sectPr>
          <w:pgSz w:w="16838" w:h="11906" w:orient="landscape"/>
          <w:pgMar w:top="1440" w:right="1440" w:bottom="709" w:left="1440" w:header="708" w:footer="708" w:gutter="0"/>
          <w:cols w:space="720" w:num="1"/>
        </w:sectPr>
      </w:pPr>
    </w:p>
    <w:p w14:paraId="33A1430B">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b/>
          <w:color w:val="000000"/>
        </w:rPr>
      </w:pPr>
      <w:r>
        <w:rPr>
          <w:b/>
          <w:color w:val="000000"/>
        </w:rPr>
        <w:t>Recursos Necesarios</w:t>
      </w:r>
    </w:p>
    <w:p w14:paraId="4C95D6C2">
      <w:pPr>
        <w:ind w:left="708"/>
        <w:rPr>
          <w:color w:val="000000"/>
        </w:rPr>
      </w:pPr>
      <w:r>
        <w:rPr>
          <w:color w:val="000000"/>
        </w:rPr>
        <w:t>Equipos de Laboratorio Necesarios:</w:t>
      </w:r>
    </w:p>
    <w:p w14:paraId="2B5CC18C">
      <w:pPr>
        <w:numPr>
          <w:ilvl w:val="0"/>
          <w:numId w:val="10"/>
        </w:numPr>
        <w:pBdr>
          <w:top w:val="none" w:color="auto" w:sz="0" w:space="0"/>
          <w:left w:val="none" w:color="auto" w:sz="0" w:space="0"/>
          <w:bottom w:val="none" w:color="auto" w:sz="0" w:space="0"/>
          <w:right w:val="none" w:color="auto" w:sz="0" w:space="0"/>
          <w:between w:val="none" w:color="auto" w:sz="0" w:space="0"/>
        </w:pBdr>
        <w:spacing w:after="0"/>
        <w:ind w:left="1133" w:hanging="283"/>
        <w:rPr>
          <w:color w:val="000000"/>
        </w:rPr>
      </w:pPr>
      <w:r>
        <w:rPr>
          <w:color w:val="000000"/>
        </w:rPr>
        <w:t>Luxómetro.</w:t>
      </w:r>
    </w:p>
    <w:p w14:paraId="2079CF02">
      <w:pPr>
        <w:numPr>
          <w:ilvl w:val="0"/>
          <w:numId w:val="10"/>
        </w:numPr>
        <w:pBdr>
          <w:top w:val="none" w:color="auto" w:sz="0" w:space="0"/>
          <w:left w:val="none" w:color="auto" w:sz="0" w:space="0"/>
          <w:bottom w:val="none" w:color="auto" w:sz="0" w:space="0"/>
          <w:right w:val="none" w:color="auto" w:sz="0" w:space="0"/>
          <w:between w:val="none" w:color="auto" w:sz="0" w:space="0"/>
        </w:pBdr>
        <w:spacing w:after="0"/>
        <w:ind w:left="1133" w:hanging="283"/>
        <w:rPr>
          <w:color w:val="000000"/>
        </w:rPr>
      </w:pPr>
      <w:r>
        <w:rPr>
          <w:color w:val="000000"/>
        </w:rPr>
        <w:t>Sonómetro (Decibelímetro).</w:t>
      </w:r>
    </w:p>
    <w:p w14:paraId="7C074D93">
      <w:pPr>
        <w:numPr>
          <w:ilvl w:val="0"/>
          <w:numId w:val="10"/>
        </w:numPr>
        <w:pBdr>
          <w:top w:val="none" w:color="auto" w:sz="0" w:space="0"/>
          <w:left w:val="none" w:color="auto" w:sz="0" w:space="0"/>
          <w:bottom w:val="none" w:color="auto" w:sz="0" w:space="0"/>
          <w:right w:val="none" w:color="auto" w:sz="0" w:space="0"/>
          <w:between w:val="none" w:color="auto" w:sz="0" w:space="0"/>
        </w:pBdr>
        <w:spacing w:after="0"/>
        <w:ind w:left="1133" w:hanging="283"/>
        <w:rPr>
          <w:color w:val="000000"/>
        </w:rPr>
      </w:pPr>
      <w:r>
        <w:rPr>
          <w:color w:val="000000"/>
        </w:rPr>
        <w:t>Ruleta.</w:t>
      </w:r>
    </w:p>
    <w:p w14:paraId="3F37F60A">
      <w:pPr>
        <w:numPr>
          <w:ilvl w:val="0"/>
          <w:numId w:val="10"/>
        </w:numPr>
        <w:pBdr>
          <w:top w:val="none" w:color="auto" w:sz="0" w:space="0"/>
          <w:left w:val="none" w:color="auto" w:sz="0" w:space="0"/>
          <w:bottom w:val="none" w:color="auto" w:sz="0" w:space="0"/>
          <w:right w:val="none" w:color="auto" w:sz="0" w:space="0"/>
          <w:between w:val="none" w:color="auto" w:sz="0" w:space="0"/>
        </w:pBdr>
        <w:spacing w:after="0"/>
        <w:ind w:left="1133" w:hanging="283"/>
        <w:rPr>
          <w:color w:val="000000"/>
        </w:rPr>
      </w:pPr>
      <w:r>
        <w:rPr>
          <w:color w:val="000000"/>
        </w:rPr>
        <w:t>Extintores portátiles tipo AB y ABC.</w:t>
      </w:r>
    </w:p>
    <w:p w14:paraId="60E6BE5D">
      <w:pPr>
        <w:numPr>
          <w:ilvl w:val="0"/>
          <w:numId w:val="10"/>
        </w:numPr>
        <w:pBdr>
          <w:top w:val="none" w:color="auto" w:sz="0" w:space="0"/>
          <w:left w:val="none" w:color="auto" w:sz="0" w:space="0"/>
          <w:bottom w:val="none" w:color="auto" w:sz="0" w:space="0"/>
          <w:right w:val="none" w:color="auto" w:sz="0" w:space="0"/>
          <w:between w:val="none" w:color="auto" w:sz="0" w:space="0"/>
        </w:pBdr>
        <w:ind w:left="1133" w:hanging="283"/>
        <w:rPr>
          <w:color w:val="000000"/>
        </w:rPr>
      </w:pPr>
      <w:r>
        <w:rPr>
          <w:color w:val="000000"/>
        </w:rPr>
        <w:t>Anemómetro.</w:t>
      </w:r>
    </w:p>
    <w:p w14:paraId="0F21E2BC">
      <w:pPr>
        <w:ind w:left="708"/>
        <w:rPr>
          <w:color w:val="000000"/>
        </w:rPr>
      </w:pPr>
      <w:r>
        <w:rPr>
          <w:color w:val="000000"/>
        </w:rPr>
        <w:t>Software utilizado:</w:t>
      </w:r>
    </w:p>
    <w:p w14:paraId="2203FDD2">
      <w:pPr>
        <w:numPr>
          <w:ilvl w:val="0"/>
          <w:numId w:val="10"/>
        </w:numPr>
        <w:spacing w:after="0"/>
        <w:ind w:left="1133" w:hanging="283"/>
        <w:rPr>
          <w:color w:val="000000"/>
        </w:rPr>
      </w:pPr>
      <w:r>
        <w:rPr>
          <w:color w:val="000000"/>
        </w:rPr>
        <w:t>Dialux y Philips Product Selector.</w:t>
      </w:r>
    </w:p>
    <w:p w14:paraId="0E2D2B9F">
      <w:pPr>
        <w:numPr>
          <w:ilvl w:val="0"/>
          <w:numId w:val="10"/>
        </w:numPr>
        <w:ind w:left="1133" w:hanging="283"/>
        <w:rPr>
          <w:color w:val="000000"/>
        </w:rPr>
      </w:pPr>
      <w:r>
        <w:rPr>
          <w:color w:val="000000"/>
        </w:rPr>
        <w:t>Software CAD o similar.</w:t>
      </w:r>
    </w:p>
    <w:p w14:paraId="75EF2D6D">
      <w:pPr>
        <w:ind w:left="720"/>
        <w:rPr>
          <w:color w:val="000000"/>
        </w:rPr>
      </w:pPr>
    </w:p>
    <w:p w14:paraId="73AEB76A">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b/>
          <w:color w:val="000000"/>
        </w:rPr>
      </w:pPr>
      <w:r>
        <w:rPr>
          <w:b/>
          <w:color w:val="000000"/>
        </w:rPr>
        <w:t>Condiciones y reglamento de Cátedra</w:t>
      </w:r>
    </w:p>
    <w:p w14:paraId="10BF516D">
      <w:pPr>
        <w:ind w:left="708"/>
        <w:jc w:val="both"/>
        <w:rPr>
          <w:color w:val="000000"/>
        </w:rPr>
      </w:pPr>
      <w:r>
        <w:rPr>
          <w:color w:val="000000"/>
        </w:rPr>
        <w:t xml:space="preserve">La cátedra cuenta con aula virtual en donde el alumno podrá consultar la propuesta de cátedra, el material didáctico como así también efectuar las consultas por el foro destinado para tal fin. </w:t>
      </w:r>
    </w:p>
    <w:p w14:paraId="16A37614">
      <w:pPr>
        <w:ind w:left="708"/>
        <w:jc w:val="both"/>
        <w:rPr>
          <w:b/>
          <w:color w:val="000000"/>
        </w:rPr>
      </w:pPr>
      <w:r>
        <w:rPr>
          <w:color w:val="000000"/>
        </w:rPr>
        <w:t xml:space="preserve">Además, se cuenta con foro de novedades en dónde se informan las modificaciones que pudieran surgir durante el dictado, las que se encuentran desarrolladas en un cronograma de actividades. </w:t>
      </w:r>
    </w:p>
    <w:p w14:paraId="418548CB">
      <w:pPr>
        <w:ind w:left="708"/>
        <w:rPr>
          <w:b/>
          <w:color w:val="000000"/>
        </w:rPr>
      </w:pPr>
      <w:r>
        <w:rPr>
          <w:b/>
          <w:color w:val="000000"/>
        </w:rPr>
        <w:t>Condiciones generales</w:t>
      </w:r>
    </w:p>
    <w:p w14:paraId="314661F9">
      <w:pPr>
        <w:ind w:left="708"/>
        <w:jc w:val="both"/>
        <w:rPr>
          <w:color w:val="000000"/>
        </w:rPr>
      </w:pPr>
      <w:r>
        <w:rPr>
          <w:color w:val="000000"/>
        </w:rPr>
        <w:t xml:space="preserve">Para obtener la regularidad el alumno deberá contar con la aprobación de los parciales (dos en total) con una nota mínima  de 6/10 como así también la aprobación de los Trabajos prácticos y de laboratorio que se realicen con el instrumental pertinente. El alumno además debe acreditar la asistencia al menos del 80% del total de clases, caso contrario quedará libre en la asignatura.  Cada una de las instancias evaluativas contará con su respectivo recuperatorio. </w:t>
      </w:r>
    </w:p>
    <w:p w14:paraId="74295935">
      <w:pPr>
        <w:ind w:left="708"/>
        <w:jc w:val="both"/>
        <w:rPr>
          <w:color w:val="000000"/>
        </w:rPr>
      </w:pPr>
      <w:r>
        <w:rPr>
          <w:color w:val="000000"/>
        </w:rPr>
        <w:t xml:space="preserve">Los exámenes finales serán preferentemente de forma oral, pudiendo ser eventualmente escritos. </w:t>
      </w:r>
    </w:p>
    <w:p w14:paraId="71503898">
      <w:pPr>
        <w:ind w:left="708"/>
        <w:jc w:val="both"/>
        <w:rPr>
          <w:color w:val="000000"/>
        </w:rPr>
      </w:pPr>
      <w:r>
        <w:rPr>
          <w:color w:val="000000"/>
        </w:rPr>
        <w:t xml:space="preserve">El medio de comunicación formal de la cátedra es vía plataforma UCASAL a través del foro de novedades. </w:t>
      </w:r>
    </w:p>
    <w:p w14:paraId="2D980041">
      <w:pPr>
        <w:ind w:left="708"/>
        <w:jc w:val="both"/>
        <w:rPr>
          <w:b/>
          <w:color w:val="000000"/>
          <w:sz w:val="24"/>
          <w:szCs w:val="24"/>
        </w:rPr>
      </w:pPr>
      <w:r>
        <w:rPr>
          <w:b/>
          <w:color w:val="000000"/>
        </w:rPr>
        <w:t>Consultas</w:t>
      </w:r>
      <w:r>
        <w:rPr>
          <w:b/>
          <w:color w:val="000000"/>
          <w:sz w:val="24"/>
          <w:szCs w:val="24"/>
        </w:rPr>
        <w:t xml:space="preserve">. </w:t>
      </w:r>
    </w:p>
    <w:p w14:paraId="3B4E79C8">
      <w:pPr>
        <w:ind w:left="708"/>
        <w:jc w:val="both"/>
        <w:rPr>
          <w:color w:val="000000"/>
        </w:rPr>
      </w:pPr>
      <w:r>
        <w:rPr>
          <w:color w:val="000000"/>
        </w:rPr>
        <w:t xml:space="preserve">Los alumnos podrán efectuar sus consultas de manera presencial y/o virtual a través del foro de consultas. Las mismas serán evaluadas y contestadas por el medio de comunicación que se haya elegido. </w:t>
      </w:r>
    </w:p>
    <w:p w14:paraId="4CA2C206">
      <w:pPr>
        <w:ind w:left="708"/>
        <w:rPr>
          <w:b/>
          <w:color w:val="000000"/>
          <w:sz w:val="24"/>
          <w:szCs w:val="24"/>
        </w:rPr>
      </w:pPr>
      <w:r>
        <w:rPr>
          <w:b/>
          <w:color w:val="000000"/>
        </w:rPr>
        <w:t>Cumplimiento</w:t>
      </w:r>
      <w:r>
        <w:rPr>
          <w:b/>
          <w:color w:val="000000"/>
          <w:sz w:val="24"/>
          <w:szCs w:val="24"/>
        </w:rPr>
        <w:t>.</w:t>
      </w:r>
    </w:p>
    <w:p w14:paraId="1AFA4E40">
      <w:pPr>
        <w:ind w:left="708"/>
        <w:jc w:val="both"/>
        <w:rPr>
          <w:b/>
          <w:color w:val="000000"/>
          <w:sz w:val="24"/>
          <w:szCs w:val="24"/>
        </w:rPr>
      </w:pPr>
      <w:r>
        <w:rPr>
          <w:color w:val="000000"/>
        </w:rPr>
        <w:t>Para las actividades prácticas los alumnos se responsabilizan por el uso del instrumento utilizado, las mismas serán efectuadas bajo con condiciones seguras de trabajo por lo tanto el alumnado no podrá asistir a las mismas con sandalias abiertas, lentes de contacto, consumiendo alimentos y/o bebidas, pelo suelto, ropa suelta y sin mangas</w:t>
      </w:r>
      <w:r>
        <w:rPr>
          <w:b/>
          <w:color w:val="000000"/>
          <w:sz w:val="24"/>
          <w:szCs w:val="24"/>
        </w:rPr>
        <w:t xml:space="preserve">. </w:t>
      </w:r>
    </w:p>
    <w:p w14:paraId="0F98C093">
      <w:pPr>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E7E6E6"/>
        <w:rPr>
          <w:b/>
          <w:color w:val="000000"/>
        </w:rPr>
      </w:pPr>
      <w:r>
        <w:rPr>
          <w:b/>
          <w:color w:val="000000"/>
        </w:rPr>
        <w:t>Bibliografía</w:t>
      </w:r>
    </w:p>
    <w:p w14:paraId="72207A47">
      <w:pPr>
        <w:ind w:left="708"/>
        <w:rPr>
          <w:b/>
          <w:color w:val="000000"/>
        </w:rPr>
      </w:pPr>
      <w:r>
        <w:rPr>
          <w:b/>
          <w:color w:val="000000"/>
        </w:rPr>
        <w:t>Bibliografía Básica</w:t>
      </w:r>
    </w:p>
    <w:p w14:paraId="62FFDC71">
      <w:pPr>
        <w:ind w:left="708"/>
        <w:jc w:val="both"/>
        <w:rPr>
          <w:color w:val="000000"/>
        </w:rPr>
      </w:pPr>
      <w:r>
        <w:rPr>
          <w:color w:val="000000"/>
        </w:rPr>
        <w:t>Linares, J.  Zambrano, M, Cornejo E. (2022)  Apuntes de Clases.</w:t>
      </w:r>
    </w:p>
    <w:p w14:paraId="0CB8D590">
      <w:pPr>
        <w:ind w:left="708"/>
        <w:jc w:val="both"/>
        <w:rPr>
          <w:color w:val="000000"/>
        </w:rPr>
      </w:pPr>
      <w:r>
        <w:rPr>
          <w:color w:val="000000"/>
        </w:rPr>
        <w:t xml:space="preserve">Ley N 19.587, Ley de Higiene y Seguridad en el Trabajo. (1972). </w:t>
      </w:r>
      <w:r>
        <w:fldChar w:fldCharType="begin"/>
      </w:r>
      <w:r>
        <w:instrText xml:space="preserve"> HYPERLINK "http://www.infoleg.gob.ar" \h </w:instrText>
      </w:r>
      <w:r>
        <w:fldChar w:fldCharType="separate"/>
      </w:r>
      <w:r>
        <w:rPr>
          <w:color w:val="000000"/>
          <w:u w:val="single"/>
        </w:rPr>
        <w:t>http://www.infoleg.gob.ar</w:t>
      </w:r>
      <w:r>
        <w:rPr>
          <w:color w:val="000000"/>
          <w:u w:val="single"/>
        </w:rPr>
        <w:fldChar w:fldCharType="end"/>
      </w:r>
    </w:p>
    <w:p w14:paraId="29E5A81E">
      <w:pPr>
        <w:ind w:left="708" w:firstLine="12"/>
        <w:jc w:val="both"/>
        <w:rPr>
          <w:color w:val="000000"/>
        </w:rPr>
      </w:pPr>
      <w:r>
        <w:rPr>
          <w:color w:val="000000"/>
        </w:rPr>
        <w:t xml:space="preserve">Ley N 24.051, Régimen de Desechos Peligrosos (17 de Diciembre 1971). </w:t>
      </w:r>
      <w:r>
        <w:fldChar w:fldCharType="begin"/>
      </w:r>
      <w:r>
        <w:instrText xml:space="preserve"> HYPERLINK "http://www.infoleg.gob.ar" \h </w:instrText>
      </w:r>
      <w:r>
        <w:fldChar w:fldCharType="separate"/>
      </w:r>
      <w:r>
        <w:rPr>
          <w:color w:val="000000"/>
          <w:u w:val="single"/>
        </w:rPr>
        <w:t>http://www.infoleg.gob.ar</w:t>
      </w:r>
      <w:r>
        <w:rPr>
          <w:color w:val="000000"/>
          <w:u w:val="single"/>
        </w:rPr>
        <w:fldChar w:fldCharType="end"/>
      </w:r>
    </w:p>
    <w:p w14:paraId="6A6F4037">
      <w:pPr>
        <w:ind w:left="708"/>
        <w:jc w:val="both"/>
        <w:rPr>
          <w:color w:val="000000"/>
        </w:rPr>
      </w:pPr>
      <w:r>
        <w:rPr>
          <w:color w:val="000000"/>
        </w:rPr>
        <w:t xml:space="preserve">Ley N 25.612, Gestión Integral de Residuos Industriales y de Actividades de Servicios. (29-jul-2002). </w:t>
      </w:r>
      <w:r>
        <w:fldChar w:fldCharType="begin"/>
      </w:r>
      <w:r>
        <w:instrText xml:space="preserve"> HYPERLINK "http://www.infoleg.gob.ar" \h </w:instrText>
      </w:r>
      <w:r>
        <w:fldChar w:fldCharType="separate"/>
      </w:r>
      <w:r>
        <w:rPr>
          <w:color w:val="000000"/>
          <w:u w:val="single"/>
        </w:rPr>
        <w:t>http://www.infoleg.gob.ar</w:t>
      </w:r>
      <w:r>
        <w:rPr>
          <w:color w:val="000000"/>
          <w:u w:val="single"/>
        </w:rPr>
        <w:fldChar w:fldCharType="end"/>
      </w:r>
    </w:p>
    <w:p w14:paraId="48FF7C76">
      <w:pPr>
        <w:ind w:left="708"/>
        <w:jc w:val="both"/>
        <w:rPr>
          <w:color w:val="000000"/>
        </w:rPr>
      </w:pPr>
      <w:r>
        <w:rPr>
          <w:color w:val="000000"/>
        </w:rPr>
        <w:t xml:space="preserve">Decreto N° 911, Higiene Y Seguridad En El Trabajo Reglamento Para La Industria De La Construcción. (14 de Agosto de 1996). </w:t>
      </w:r>
      <w:r>
        <w:fldChar w:fldCharType="begin"/>
      </w:r>
      <w:r>
        <w:instrText xml:space="preserve"> HYPERLINK "http://www.infoleg.gob.ar" \h </w:instrText>
      </w:r>
      <w:r>
        <w:fldChar w:fldCharType="separate"/>
      </w:r>
      <w:r>
        <w:rPr>
          <w:color w:val="000000"/>
          <w:u w:val="single"/>
        </w:rPr>
        <w:t>http://www.infoleg.gob.ar</w:t>
      </w:r>
      <w:r>
        <w:rPr>
          <w:color w:val="000000"/>
          <w:u w:val="single"/>
        </w:rPr>
        <w:fldChar w:fldCharType="end"/>
      </w:r>
    </w:p>
    <w:p w14:paraId="0C5685B9">
      <w:pPr>
        <w:ind w:left="708"/>
        <w:jc w:val="both"/>
        <w:rPr>
          <w:color w:val="000000"/>
        </w:rPr>
      </w:pPr>
      <w:r>
        <w:rPr>
          <w:color w:val="000000"/>
        </w:rPr>
        <w:t xml:space="preserve">Decreto N° 351, Reglamentase La Ley Nº 19.587 y derogase el anexo aprobado por decreto Nº 4160 /73. (22 DE MAYO DE 1979). </w:t>
      </w:r>
      <w:r>
        <w:fldChar w:fldCharType="begin"/>
      </w:r>
      <w:r>
        <w:instrText xml:space="preserve"> HYPERLINK "http://www.infoleg.gob.ar" \h </w:instrText>
      </w:r>
      <w:r>
        <w:fldChar w:fldCharType="separate"/>
      </w:r>
      <w:r>
        <w:rPr>
          <w:color w:val="000000"/>
          <w:u w:val="single"/>
        </w:rPr>
        <w:t>http://www.infoleg.gob.ar</w:t>
      </w:r>
      <w:r>
        <w:rPr>
          <w:color w:val="000000"/>
          <w:u w:val="single"/>
        </w:rPr>
        <w:fldChar w:fldCharType="end"/>
      </w:r>
    </w:p>
    <w:p w14:paraId="6E54CF4A">
      <w:pPr>
        <w:ind w:left="708"/>
        <w:jc w:val="both"/>
        <w:rPr>
          <w:color w:val="000000"/>
        </w:rPr>
      </w:pPr>
      <w:r>
        <w:rPr>
          <w:color w:val="000000"/>
        </w:rPr>
        <w:t xml:space="preserve">Resolución N° 295, Higiene Y Seguridad En el trabajo especificaciones técnicas (21 de noviembre de 2003). </w:t>
      </w:r>
      <w:r>
        <w:fldChar w:fldCharType="begin"/>
      </w:r>
      <w:r>
        <w:instrText xml:space="preserve"> HYPERLINK "http://www.infoleg.gob.ar" \h </w:instrText>
      </w:r>
      <w:r>
        <w:fldChar w:fldCharType="separate"/>
      </w:r>
      <w:r>
        <w:rPr>
          <w:color w:val="000000"/>
          <w:u w:val="single"/>
        </w:rPr>
        <w:t>http://www.infoleg.gob.ar</w:t>
      </w:r>
      <w:r>
        <w:rPr>
          <w:color w:val="000000"/>
          <w:u w:val="single"/>
        </w:rPr>
        <w:fldChar w:fldCharType="end"/>
      </w:r>
    </w:p>
    <w:p w14:paraId="46A135DB">
      <w:pPr>
        <w:ind w:left="708"/>
        <w:jc w:val="both"/>
        <w:rPr>
          <w:color w:val="000000"/>
        </w:rPr>
      </w:pPr>
      <w:r>
        <w:rPr>
          <w:color w:val="000000"/>
        </w:rPr>
        <w:t>Res N° 311, Riesgos del trabajo reglamento higiene y seguridad - aprobación</w:t>
      </w:r>
      <w:r>
        <w:rPr>
          <w:color w:val="000000"/>
        </w:rPr>
        <w:br w:type="textWrapping"/>
      </w:r>
      <w:r>
        <w:rPr>
          <w:color w:val="000000"/>
        </w:rPr>
        <w:t xml:space="preserve">apruebase el reglamento de higiene y seguridad en el trabajo para el sector de televisión por cable. (7 de julio 2003). </w:t>
      </w:r>
      <w:r>
        <w:fldChar w:fldCharType="begin"/>
      </w:r>
      <w:r>
        <w:instrText xml:space="preserve"> HYPERLINK "http://www.infoleg.gob.ar" \h </w:instrText>
      </w:r>
      <w:r>
        <w:fldChar w:fldCharType="separate"/>
      </w:r>
      <w:r>
        <w:rPr>
          <w:color w:val="000000"/>
          <w:u w:val="single"/>
        </w:rPr>
        <w:t>http://www.infoleg.gob.ar</w:t>
      </w:r>
      <w:r>
        <w:rPr>
          <w:color w:val="000000"/>
          <w:u w:val="single"/>
        </w:rPr>
        <w:fldChar w:fldCharType="end"/>
      </w:r>
      <w:r>
        <w:rPr>
          <w:color w:val="000000"/>
        </w:rPr>
        <w:t xml:space="preserve"> </w:t>
      </w:r>
    </w:p>
    <w:p w14:paraId="4520B12C">
      <w:pPr>
        <w:ind w:left="708"/>
        <w:jc w:val="both"/>
        <w:rPr>
          <w:b/>
          <w:color w:val="000000"/>
        </w:rPr>
      </w:pPr>
      <w:r>
        <w:rPr>
          <w:b/>
          <w:color w:val="000000"/>
        </w:rPr>
        <w:t>Bibliografía Complementaria</w:t>
      </w:r>
    </w:p>
    <w:p w14:paraId="1239CF3C">
      <w:pPr>
        <w:ind w:left="708"/>
        <w:jc w:val="both"/>
        <w:rPr>
          <w:color w:val="000000"/>
        </w:rPr>
      </w:pPr>
      <w:r>
        <w:rPr>
          <w:color w:val="000000"/>
        </w:rPr>
        <w:t>Luna, G. (2003), Sistema de Gestión de Riesgos Laborales e Industriales. Fundación MAPFRE</w:t>
      </w:r>
    </w:p>
    <w:p w14:paraId="4ECFFA00">
      <w:pPr>
        <w:ind w:left="708"/>
        <w:jc w:val="both"/>
        <w:rPr>
          <w:color w:val="000000"/>
        </w:rPr>
      </w:pPr>
      <w:r>
        <w:rPr>
          <w:color w:val="000000"/>
        </w:rPr>
        <w:t>Casal, J (2001) Análisis del Riesgo en Establecimientos Industriales. Alfaomega</w:t>
      </w:r>
    </w:p>
    <w:p w14:paraId="1BB6BD99">
      <w:pPr>
        <w:ind w:left="708"/>
        <w:jc w:val="both"/>
        <w:rPr>
          <w:color w:val="000000"/>
        </w:rPr>
      </w:pPr>
      <w:r>
        <w:rPr>
          <w:color w:val="000000"/>
        </w:rPr>
        <w:t>Storch de Gracia, A. (1998). Manual de Higiene y Seguridad. Mc. Graw Hill</w:t>
      </w:r>
    </w:p>
    <w:p w14:paraId="4C946A20">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120"/>
        <w:ind w:left="708" w:firstLine="0"/>
        <w:jc w:val="both"/>
        <w:rPr>
          <w:i/>
          <w:color w:val="000000"/>
        </w:rPr>
      </w:pPr>
      <w:r>
        <w:rPr>
          <w:i/>
          <w:color w:val="000000"/>
        </w:rPr>
        <w:t>Citar con Normas APA</w:t>
      </w:r>
    </w:p>
    <w:p w14:paraId="74B83BC4">
      <w:pPr>
        <w:ind w:left="708"/>
        <w:jc w:val="both"/>
        <w:rPr>
          <w:b/>
          <w:color w:val="000000"/>
        </w:rPr>
      </w:pPr>
      <w:r>
        <w:rPr>
          <w:b/>
          <w:color w:val="000000"/>
        </w:rPr>
        <w:t>Material audiovisual</w:t>
      </w:r>
    </w:p>
    <w:p w14:paraId="5AD9CEDB">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120"/>
        <w:ind w:left="708" w:firstLine="0"/>
        <w:jc w:val="both"/>
        <w:rPr>
          <w:i/>
          <w:color w:val="000000"/>
        </w:rPr>
      </w:pPr>
      <w:r>
        <w:fldChar w:fldCharType="begin"/>
      </w:r>
      <w:r>
        <w:instrText xml:space="preserve"> HYPERLINK "https://www.youtube.com/watch?v=t6aP2EauWvw" \h </w:instrText>
      </w:r>
      <w:r>
        <w:fldChar w:fldCharType="separate"/>
      </w:r>
      <w:r>
        <w:rPr>
          <w:i/>
          <w:color w:val="000000"/>
          <w:u w:val="single"/>
        </w:rPr>
        <w:t>https://www.youtube.com/watch?v=t6aP2EauWvw</w:t>
      </w:r>
      <w:r>
        <w:rPr>
          <w:i/>
          <w:color w:val="000000"/>
          <w:u w:val="single"/>
        </w:rPr>
        <w:fldChar w:fldCharType="end"/>
      </w:r>
    </w:p>
    <w:p w14:paraId="70E17CC0">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120"/>
        <w:ind w:left="708" w:firstLine="0"/>
        <w:jc w:val="both"/>
        <w:rPr>
          <w:i/>
          <w:color w:val="000000"/>
        </w:rPr>
      </w:pPr>
      <w:r>
        <w:fldChar w:fldCharType="begin"/>
      </w:r>
      <w:r>
        <w:instrText xml:space="preserve"> HYPERLINK "https://www.youtube.com/watch?v=hF3VxEYkqxI" \h </w:instrText>
      </w:r>
      <w:r>
        <w:fldChar w:fldCharType="separate"/>
      </w:r>
      <w:r>
        <w:rPr>
          <w:i/>
          <w:color w:val="000000"/>
          <w:u w:val="single"/>
        </w:rPr>
        <w:t>https://www.youtube.com/watch?v=hF3VxEYkqxI</w:t>
      </w:r>
      <w:r>
        <w:rPr>
          <w:i/>
          <w:color w:val="000000"/>
          <w:u w:val="single"/>
        </w:rPr>
        <w:fldChar w:fldCharType="end"/>
      </w:r>
    </w:p>
    <w:p w14:paraId="157BBFBF">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120"/>
        <w:ind w:left="708" w:firstLine="0"/>
        <w:jc w:val="both"/>
        <w:rPr>
          <w:i/>
          <w:color w:val="000000"/>
        </w:rPr>
      </w:pPr>
      <w:r>
        <w:fldChar w:fldCharType="begin"/>
      </w:r>
      <w:r>
        <w:instrText xml:space="preserve"> HYPERLINK "https://www.youtube.com/watch?v=-BLbTBO2SnA" \h </w:instrText>
      </w:r>
      <w:r>
        <w:fldChar w:fldCharType="separate"/>
      </w:r>
      <w:r>
        <w:rPr>
          <w:i/>
          <w:color w:val="000000"/>
          <w:u w:val="single"/>
        </w:rPr>
        <w:t>https://www.youtube.com/watch?v=-BLbTBO2SnA</w:t>
      </w:r>
      <w:r>
        <w:rPr>
          <w:i/>
          <w:color w:val="000000"/>
          <w:u w:val="single"/>
        </w:rPr>
        <w:fldChar w:fldCharType="end"/>
      </w:r>
    </w:p>
    <w:p w14:paraId="4777CEBD">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120"/>
        <w:ind w:left="708" w:firstLine="0"/>
        <w:jc w:val="both"/>
        <w:rPr>
          <w:i/>
          <w:color w:val="000000"/>
        </w:rPr>
      </w:pPr>
      <w:r>
        <w:fldChar w:fldCharType="begin"/>
      </w:r>
      <w:r>
        <w:instrText xml:space="preserve"> HYPERLINK "https://www.youtube.com/watch?v=aO04vLD4B60" \h </w:instrText>
      </w:r>
      <w:r>
        <w:fldChar w:fldCharType="separate"/>
      </w:r>
      <w:r>
        <w:rPr>
          <w:i/>
          <w:color w:val="000000"/>
          <w:u w:val="single"/>
        </w:rPr>
        <w:t>https://www.youtube.com/watch?v=aO04vLD4B60</w:t>
      </w:r>
      <w:r>
        <w:rPr>
          <w:i/>
          <w:color w:val="000000"/>
          <w:u w:val="single"/>
        </w:rPr>
        <w:fldChar w:fldCharType="end"/>
      </w:r>
    </w:p>
    <w:p w14:paraId="5A430605">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120"/>
        <w:ind w:left="708" w:firstLine="0"/>
        <w:jc w:val="both"/>
        <w:rPr>
          <w:i/>
          <w:color w:val="000000"/>
        </w:rPr>
      </w:pPr>
      <w:r>
        <w:fldChar w:fldCharType="begin"/>
      </w:r>
      <w:r>
        <w:instrText xml:space="preserve"> HYPERLINK "https://www.youtube.com/watch?v=cDMXYfI1hQs" \h </w:instrText>
      </w:r>
      <w:r>
        <w:fldChar w:fldCharType="separate"/>
      </w:r>
      <w:r>
        <w:rPr>
          <w:i/>
          <w:color w:val="000000"/>
          <w:u w:val="single"/>
        </w:rPr>
        <w:t>https://www.youtube.com/watch?v=cDMXYfI1hQs</w:t>
      </w:r>
      <w:r>
        <w:rPr>
          <w:i/>
          <w:color w:val="000000"/>
          <w:u w:val="single"/>
        </w:rPr>
        <w:fldChar w:fldCharType="end"/>
      </w:r>
    </w:p>
    <w:p w14:paraId="584AD418">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120"/>
        <w:ind w:left="708" w:firstLine="0"/>
        <w:jc w:val="both"/>
        <w:rPr>
          <w:i/>
          <w:color w:val="000000"/>
        </w:rPr>
      </w:pPr>
      <w:r>
        <w:fldChar w:fldCharType="begin"/>
      </w:r>
      <w:r>
        <w:instrText xml:space="preserve"> HYPERLINK "https://www.youtube.com/watch?v=pFUAyZOqSQw" \h </w:instrText>
      </w:r>
      <w:r>
        <w:fldChar w:fldCharType="separate"/>
      </w:r>
      <w:r>
        <w:rPr>
          <w:i/>
          <w:color w:val="000000"/>
          <w:u w:val="single"/>
        </w:rPr>
        <w:t>https://www.youtube.com/watch?v=pFUAyZOqSQw</w:t>
      </w:r>
      <w:r>
        <w:rPr>
          <w:i/>
          <w:color w:val="000000"/>
          <w:u w:val="single"/>
        </w:rPr>
        <w:fldChar w:fldCharType="end"/>
      </w:r>
    </w:p>
    <w:p w14:paraId="0E92638B">
      <w:pPr>
        <w:ind w:left="708"/>
        <w:jc w:val="both"/>
        <w:rPr>
          <w:b/>
          <w:color w:val="000000"/>
        </w:rPr>
      </w:pPr>
      <w:r>
        <w:rPr>
          <w:b/>
          <w:color w:val="000000"/>
        </w:rPr>
        <w:t>Links de interés</w:t>
      </w:r>
    </w:p>
    <w:p w14:paraId="21018E1C">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120"/>
        <w:ind w:left="708" w:firstLine="0"/>
        <w:jc w:val="both"/>
        <w:rPr>
          <w:i/>
          <w:color w:val="000000"/>
        </w:rPr>
      </w:pPr>
      <w:r>
        <w:fldChar w:fldCharType="begin"/>
      </w:r>
      <w:r>
        <w:instrText xml:space="preserve"> HYPERLINK "http://www.infoleg.gob.ar/" \h </w:instrText>
      </w:r>
      <w:r>
        <w:fldChar w:fldCharType="separate"/>
      </w:r>
      <w:r>
        <w:rPr>
          <w:i/>
          <w:color w:val="000000"/>
          <w:u w:val="single"/>
        </w:rPr>
        <w:t>http://www.infoleg.gob.ar/</w:t>
      </w:r>
      <w:r>
        <w:rPr>
          <w:i/>
          <w:color w:val="000000"/>
          <w:u w:val="single"/>
        </w:rPr>
        <w:fldChar w:fldCharType="end"/>
      </w:r>
    </w:p>
    <w:p w14:paraId="53B58E01">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120"/>
        <w:ind w:left="708" w:firstLine="0"/>
        <w:jc w:val="both"/>
        <w:rPr>
          <w:i/>
          <w:color w:val="000000"/>
        </w:rPr>
      </w:pPr>
      <w:r>
        <w:fldChar w:fldCharType="begin"/>
      </w:r>
      <w:r>
        <w:instrText xml:space="preserve"> HYPERLINK "https://www.argentina.gob.ar/srt" \h </w:instrText>
      </w:r>
      <w:r>
        <w:fldChar w:fldCharType="separate"/>
      </w:r>
      <w:r>
        <w:rPr>
          <w:i/>
          <w:color w:val="000000"/>
          <w:u w:val="single"/>
        </w:rPr>
        <w:t>https://www.argentina.gob.ar/srt</w:t>
      </w:r>
      <w:r>
        <w:rPr>
          <w:i/>
          <w:color w:val="000000"/>
          <w:u w:val="single"/>
        </w:rPr>
        <w:fldChar w:fldCharType="end"/>
      </w:r>
    </w:p>
    <w:p w14:paraId="7715A14A">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120"/>
        <w:ind w:left="708" w:firstLine="0"/>
        <w:jc w:val="both"/>
        <w:rPr>
          <w:i/>
          <w:color w:val="000000"/>
        </w:rPr>
      </w:pPr>
      <w:r>
        <w:fldChar w:fldCharType="begin"/>
      </w:r>
      <w:r>
        <w:instrText xml:space="preserve"> HYPERLINK "http://electrico.copaipa.org.ar/index.php?option=com_content&amp;view=article&amp;id=61&amp;Itemid=27" \h </w:instrText>
      </w:r>
      <w:r>
        <w:fldChar w:fldCharType="separate"/>
      </w:r>
      <w:r>
        <w:rPr>
          <w:i/>
          <w:color w:val="000000"/>
          <w:u w:val="single"/>
        </w:rPr>
        <w:t>http://electrico.copaipa.org.ar/index.php?option=com_content&amp;view=article&amp;id=61&amp;Itemid=27</w:t>
      </w:r>
      <w:r>
        <w:rPr>
          <w:i/>
          <w:color w:val="000000"/>
          <w:u w:val="single"/>
        </w:rPr>
        <w:fldChar w:fldCharType="end"/>
      </w:r>
    </w:p>
    <w:p w14:paraId="13D9876D">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120"/>
        <w:ind w:left="708" w:firstLine="0"/>
        <w:jc w:val="both"/>
        <w:rPr>
          <w:i/>
          <w:color w:val="000000"/>
        </w:rPr>
      </w:pPr>
      <w:r>
        <w:fldChar w:fldCharType="begin"/>
      </w:r>
      <w:r>
        <w:instrText xml:space="preserve"> HYPERLINK "https://www.mites.gob.es/" \h </w:instrText>
      </w:r>
      <w:r>
        <w:fldChar w:fldCharType="separate"/>
      </w:r>
      <w:r>
        <w:rPr>
          <w:i/>
          <w:color w:val="000000"/>
          <w:u w:val="single"/>
        </w:rPr>
        <w:t>https://www.mites.gob.es/</w:t>
      </w:r>
      <w:r>
        <w:rPr>
          <w:i/>
          <w:color w:val="000000"/>
          <w:u w:val="single"/>
        </w:rPr>
        <w:fldChar w:fldCharType="end"/>
      </w:r>
    </w:p>
    <w:p w14:paraId="1B2D17AC">
      <w:pPr>
        <w:numPr>
          <w:ilvl w:val="0"/>
          <w:numId w:val="11"/>
        </w:numPr>
        <w:pBdr>
          <w:top w:val="none" w:color="auto" w:sz="0" w:space="0"/>
          <w:left w:val="none" w:color="auto" w:sz="0" w:space="0"/>
          <w:bottom w:val="none" w:color="auto" w:sz="0" w:space="0"/>
          <w:right w:val="none" w:color="auto" w:sz="0" w:space="0"/>
          <w:between w:val="none" w:color="auto" w:sz="0" w:space="0"/>
        </w:pBdr>
        <w:spacing w:before="120" w:after="0"/>
        <w:ind w:left="708" w:firstLine="0"/>
        <w:jc w:val="both"/>
        <w:rPr>
          <w:i/>
          <w:color w:val="000000"/>
        </w:rPr>
      </w:pPr>
      <w:r>
        <w:rPr>
          <w:i/>
          <w:color w:val="000000"/>
        </w:rPr>
        <w:t>Puede incluir links de sitios asociados a la temática de la asignatura, asociados a software a descargar para el trabajo de la asignatura, normativas, sitios oficiales, etc.</w:t>
      </w:r>
    </w:p>
    <w:sectPr>
      <w:pgSz w:w="11906" w:h="16838"/>
      <w:pgMar w:top="1440" w:right="1440" w:bottom="993" w:left="1440" w:header="708" w:footer="70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6A699B94-FE9C-4F06-BEA8-A4B7947DF28B}"/>
  </w:font>
  <w:font w:name="Courier New">
    <w:panose1 w:val="02070309020205020404"/>
    <w:charset w:val="00"/>
    <w:family w:val="modern"/>
    <w:pitch w:val="default"/>
    <w:sig w:usb0="E0002EFF" w:usb1="C0007843" w:usb2="00000009" w:usb3="00000000" w:csb0="400001FF" w:csb1="FFFF0000"/>
    <w:embedRegular r:id="rId2" w:fontKey="{D026399B-E5E5-42DA-A71A-82F65E3D09FF}"/>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3" w:fontKey="{C51C5530-1212-4C4B-A0D9-B3901F933E86}"/>
  </w:font>
  <w:font w:name="Calibri">
    <w:panose1 w:val="020F0502020204030204"/>
    <w:charset w:val="86"/>
    <w:family w:val="swiss"/>
    <w:pitch w:val="default"/>
    <w:sig w:usb0="E4002EFF" w:usb1="C000247B" w:usb2="00000009" w:usb3="00000000" w:csb0="200001FF" w:csb1="00000000"/>
    <w:embedRegular r:id="rId4" w:fontKey="{245D359E-BB26-47A3-BA6C-8EF5E6806A83}"/>
  </w:font>
  <w:font w:name="Calibri Light">
    <w:panose1 w:val="020F0302020204030204"/>
    <w:charset w:val="00"/>
    <w:family w:val="swiss"/>
    <w:pitch w:val="default"/>
    <w:sig w:usb0="E4002EFF" w:usb1="C000247B" w:usb2="00000009" w:usb3="00000000" w:csb0="200001FF" w:csb1="00000000"/>
    <w:embedRegular r:id="rId5" w:fontKey="{EA28723D-12E4-4E82-B9F9-08A4E0BC034B}"/>
  </w:font>
  <w:font w:name="等线 Light">
    <w:altName w:val="AMGD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embedRegular r:id="rId6" w:fontKey="{9C897A4A-6032-4D18-9573-6FF530A4933D}"/>
  </w:font>
  <w:font w:name="Georgia">
    <w:panose1 w:val="02040502050405020303"/>
    <w:charset w:val="00"/>
    <w:family w:val="roman"/>
    <w:pitch w:val="default"/>
    <w:sig w:usb0="00000287" w:usb1="00000000" w:usb2="00000000" w:usb3="00000000" w:csb0="2000009F" w:csb1="00000000"/>
    <w:embedRegular r:id="rId7" w:fontKey="{6D7E08A5-EAF8-4C00-A221-0BD77030ABB2}"/>
  </w:font>
  <w:font w:name="Noto Sans Symbols">
    <w:altName w:val="AMGD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8" w:fontKey="{2603E60B-F306-49EE-A654-4CB8887C6758}"/>
  </w:font>
  <w:font w:name="AMGDT">
    <w:panose1 w:val="02000400000000000000"/>
    <w:charset w:val="00"/>
    <w:family w:val="auto"/>
    <w:pitch w:val="default"/>
    <w:sig w:usb0="80000003" w:usb1="10000000" w:usb2="00000000" w:usb3="00000000" w:csb0="00000001" w:csb1="00000000"/>
    <w:embedRegular r:id="rId9" w:fontKey="{CE32D1FE-D92A-4F80-8A17-8BEB5B5C4933}"/>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before="0" w:after="0" w:line="259" w:lineRule="auto"/>
      </w:pPr>
      <w:r>
        <w:separator/>
      </w:r>
    </w:p>
  </w:footnote>
  <w:footnote w:type="continuationSeparator" w:id="3">
    <w:p>
      <w:pPr>
        <w:spacing w:before="0" w:after="0" w:line="259" w:lineRule="auto"/>
      </w:pPr>
      <w:r>
        <w:continuationSeparator/>
      </w:r>
    </w:p>
  </w:footnote>
  <w:footnote w:id="0">
    <w:p w14:paraId="5DBA68EA">
      <w:pPr>
        <w:spacing w:after="0" w:line="240" w:lineRule="auto"/>
        <w:rPr>
          <w:sz w:val="20"/>
          <w:szCs w:val="20"/>
        </w:rPr>
      </w:pPr>
      <w:r>
        <w:rPr>
          <w:vertAlign w:val="superscript"/>
        </w:rPr>
        <w:footnoteRef/>
      </w:r>
      <w:r>
        <w:rPr>
          <w:sz w:val="20"/>
          <w:szCs w:val="20"/>
        </w:rPr>
        <w:t xml:space="preserve"> Del Libro Rojo de CONFEDI, para las asignaturas de las carreras de Ingeniería. Para el resto de las carreras, las establecidas en cada caso-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58B800">
    <w:r>
      <w:rPr>
        <w:rFonts w:ascii="Arial" w:hAnsi="Arial" w:eastAsia="Arial" w:cs="Arial"/>
        <w:b/>
        <w:color w:val="000000"/>
      </w:rPr>
      <w:drawing>
        <wp:inline distT="0" distB="0" distL="0" distR="0">
          <wp:extent cx="1528445" cy="45656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1"/>
                  <a:srcRect/>
                  <a:stretch>
                    <a:fillRect/>
                  </a:stretch>
                </pic:blipFill>
                <pic:spPr>
                  <a:xfrm>
                    <a:off x="0" y="0"/>
                    <a:ext cx="1528858" cy="456997"/>
                  </a:xfrm>
                  <a:prstGeom prst="rect">
                    <a:avLst/>
                  </a:prstGeom>
                </pic:spPr>
              </pic:pic>
            </a:graphicData>
          </a:graphic>
        </wp:inline>
      </w:drawing>
    </w:r>
    <w:r>
      <w:rPr>
        <w:rFonts w:ascii="Arial" w:hAnsi="Arial" w:eastAsia="Arial" w:cs="Arial"/>
        <w:b/>
        <w:color w:val="000000"/>
      </w:rPr>
      <w:t xml:space="preserve">  </w:t>
    </w:r>
  </w:p>
  <w:p w14:paraId="4697B13D">
    <w:pPr>
      <w:ind w:left="99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B03C8E"/>
    <w:multiLevelType w:val="multilevel"/>
    <w:tmpl w:val="0AB03C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D970798"/>
    <w:multiLevelType w:val="multilevel"/>
    <w:tmpl w:val="0D97079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25015923"/>
    <w:multiLevelType w:val="multilevel"/>
    <w:tmpl w:val="2501592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3D407C48"/>
    <w:multiLevelType w:val="multilevel"/>
    <w:tmpl w:val="3D407C4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4AF435F0"/>
    <w:multiLevelType w:val="multilevel"/>
    <w:tmpl w:val="4AF435F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56055166"/>
    <w:multiLevelType w:val="multilevel"/>
    <w:tmpl w:val="5605516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5C5B6475"/>
    <w:multiLevelType w:val="multilevel"/>
    <w:tmpl w:val="5C5B6475"/>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6AB15FBA"/>
    <w:multiLevelType w:val="multilevel"/>
    <w:tmpl w:val="6AB15F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6EFF6C7E"/>
    <w:multiLevelType w:val="multilevel"/>
    <w:tmpl w:val="6EFF6C7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
    <w:nsid w:val="7A0B4037"/>
    <w:multiLevelType w:val="multilevel"/>
    <w:tmpl w:val="7A0B403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7DC25183"/>
    <w:multiLevelType w:val="multilevel"/>
    <w:tmpl w:val="7DC2518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9"/>
  </w:num>
  <w:num w:numId="2">
    <w:abstractNumId w:val="5"/>
  </w:num>
  <w:num w:numId="3">
    <w:abstractNumId w:val="1"/>
  </w:num>
  <w:num w:numId="4">
    <w:abstractNumId w:val="2"/>
  </w:num>
  <w:num w:numId="5">
    <w:abstractNumId w:val="7"/>
  </w:num>
  <w:num w:numId="6">
    <w:abstractNumId w:val="0"/>
  </w:num>
  <w:num w:numId="7">
    <w:abstractNumId w:val="8"/>
  </w:num>
  <w:num w:numId="8">
    <w:abstractNumId w:val="3"/>
  </w:num>
  <w:num w:numId="9">
    <w:abstractNumId w:val="10"/>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TrueTypeFonts/>
  <w:documentProtection w:enforcement="0"/>
  <w:defaultTabStop w:val="720"/>
  <w:hyphenationZone w:val="425"/>
  <w:characterSpacingControl w:val="doNotCompress"/>
  <w:footnotePr>
    <w:footnote w:id="2"/>
    <w:footnote w:id="3"/>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231"/>
    <w:rsid w:val="000717C2"/>
    <w:rsid w:val="00172C19"/>
    <w:rsid w:val="00424BB5"/>
    <w:rsid w:val="00735514"/>
    <w:rsid w:val="007D104B"/>
    <w:rsid w:val="008F29EB"/>
    <w:rsid w:val="00A16231"/>
    <w:rsid w:val="00FA3CB3"/>
    <w:rsid w:val="1EA24E5D"/>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160" w:line="259" w:lineRule="auto"/>
    </w:pPr>
    <w:rPr>
      <w:rFonts w:ascii="Calibri" w:hAnsi="Calibri" w:eastAsia="Calibri" w:cs="Calibri"/>
      <w:sz w:val="22"/>
      <w:szCs w:val="22"/>
      <w:lang w:val="es-AR" w:eastAsia="es-AR" w:bidi="ar-SA"/>
    </w:rPr>
  </w:style>
  <w:style w:type="paragraph" w:styleId="2">
    <w:name w:val="heading 1"/>
    <w:basedOn w:val="1"/>
    <w:next w:val="1"/>
    <w:link w:val="27"/>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otnote reference"/>
    <w:basedOn w:val="8"/>
    <w:semiHidden/>
    <w:unhideWhenUsed/>
    <w:qFormat/>
    <w:uiPriority w:val="99"/>
    <w:rPr>
      <w:vertAlign w:val="superscript"/>
    </w:rPr>
  </w:style>
  <w:style w:type="character" w:styleId="11">
    <w:name w:val="Hyperlink"/>
    <w:basedOn w:val="8"/>
    <w:unhideWhenUsed/>
    <w:qFormat/>
    <w:uiPriority w:val="99"/>
    <w:rPr>
      <w:color w:val="0000FF"/>
      <w:u w:val="single"/>
    </w:rPr>
  </w:style>
  <w:style w:type="character" w:styleId="12">
    <w:name w:val="FollowedHyperlink"/>
    <w:basedOn w:val="8"/>
    <w:semiHidden/>
    <w:unhideWhenUsed/>
    <w:qFormat/>
    <w:uiPriority w:val="99"/>
    <w:rPr>
      <w:color w:val="954F72" w:themeColor="followedHyperlink"/>
      <w:u w:val="single"/>
      <w14:textFill>
        <w14:solidFill>
          <w14:schemeClr w14:val="folHlink"/>
        </w14:solidFill>
      </w14:textFill>
    </w:rPr>
  </w:style>
  <w:style w:type="character" w:styleId="13">
    <w:name w:val="Strong"/>
    <w:basedOn w:val="8"/>
    <w:qFormat/>
    <w:uiPriority w:val="22"/>
    <w:rPr>
      <w:b/>
      <w:bCs/>
    </w:rPr>
  </w:style>
  <w:style w:type="paragraph" w:styleId="14">
    <w:name w:val="footnote text"/>
    <w:basedOn w:val="1"/>
    <w:link w:val="23"/>
    <w:semiHidden/>
    <w:qFormat/>
    <w:uiPriority w:val="0"/>
    <w:pPr>
      <w:autoSpaceDE w:val="0"/>
      <w:autoSpaceDN w:val="0"/>
      <w:spacing w:after="0" w:line="240" w:lineRule="auto"/>
    </w:pPr>
    <w:rPr>
      <w:rFonts w:ascii="Times New Roman" w:hAnsi="Times New Roman" w:eastAsia="Times New Roman" w:cs="Times New Roman"/>
      <w:sz w:val="20"/>
      <w:szCs w:val="20"/>
      <w:lang w:val="es-ES" w:eastAsia="es-ES"/>
    </w:rPr>
  </w:style>
  <w:style w:type="paragraph" w:styleId="15">
    <w:name w:val="Balloon Text"/>
    <w:basedOn w:val="1"/>
    <w:link w:val="32"/>
    <w:semiHidden/>
    <w:unhideWhenUsed/>
    <w:qFormat/>
    <w:uiPriority w:val="99"/>
    <w:pPr>
      <w:spacing w:after="0" w:line="240" w:lineRule="auto"/>
    </w:pPr>
    <w:rPr>
      <w:rFonts w:ascii="Tahoma" w:hAnsi="Tahoma" w:cs="Tahoma"/>
      <w:sz w:val="16"/>
      <w:szCs w:val="16"/>
    </w:rPr>
  </w:style>
  <w:style w:type="paragraph" w:styleId="16">
    <w:name w:val="header"/>
    <w:basedOn w:val="1"/>
    <w:link w:val="25"/>
    <w:unhideWhenUsed/>
    <w:qFormat/>
    <w:uiPriority w:val="99"/>
    <w:pPr>
      <w:tabs>
        <w:tab w:val="center" w:pos="4252"/>
        <w:tab w:val="right" w:pos="8504"/>
      </w:tabs>
      <w:spacing w:after="0" w:line="240" w:lineRule="auto"/>
    </w:pPr>
  </w:style>
  <w:style w:type="paragraph" w:styleId="17">
    <w:name w:val="footer"/>
    <w:basedOn w:val="1"/>
    <w:link w:val="26"/>
    <w:unhideWhenUsed/>
    <w:qFormat/>
    <w:uiPriority w:val="99"/>
    <w:pPr>
      <w:tabs>
        <w:tab w:val="center" w:pos="4252"/>
        <w:tab w:val="right" w:pos="8504"/>
      </w:tabs>
      <w:spacing w:after="0" w:line="240" w:lineRule="auto"/>
    </w:pPr>
  </w:style>
  <w:style w:type="paragraph" w:styleId="18">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9">
    <w:name w:val="Title"/>
    <w:basedOn w:val="1"/>
    <w:next w:val="1"/>
    <w:qFormat/>
    <w:uiPriority w:val="10"/>
    <w:pPr>
      <w:keepNext/>
      <w:keepLines/>
      <w:spacing w:before="480" w:after="120"/>
    </w:pPr>
    <w:rPr>
      <w:b/>
      <w:sz w:val="72"/>
      <w:szCs w:val="72"/>
    </w:rPr>
  </w:style>
  <w:style w:type="table" w:styleId="20">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
    <w:name w:val="Table Normal"/>
    <w:qFormat/>
    <w:uiPriority w:val="0"/>
    <w:tblPr>
      <w:tblCellMar>
        <w:top w:w="0" w:type="dxa"/>
        <w:left w:w="0" w:type="dxa"/>
        <w:bottom w:w="0" w:type="dxa"/>
        <w:right w:w="0" w:type="dxa"/>
      </w:tblCellMar>
    </w:tblPr>
  </w:style>
  <w:style w:type="paragraph" w:styleId="22">
    <w:name w:val="List Paragraph"/>
    <w:basedOn w:val="1"/>
    <w:qFormat/>
    <w:uiPriority w:val="34"/>
    <w:pPr>
      <w:ind w:left="720"/>
      <w:contextualSpacing/>
    </w:pPr>
  </w:style>
  <w:style w:type="character" w:customStyle="1" w:styleId="23">
    <w:name w:val="Texto nota pie Car"/>
    <w:basedOn w:val="8"/>
    <w:link w:val="14"/>
    <w:semiHidden/>
    <w:qFormat/>
    <w:uiPriority w:val="0"/>
    <w:rPr>
      <w:rFonts w:ascii="Times New Roman" w:hAnsi="Times New Roman" w:eastAsia="Times New Roman" w:cs="Times New Roman"/>
      <w:sz w:val="20"/>
      <w:szCs w:val="20"/>
      <w:lang w:val="es-ES" w:eastAsia="es-ES"/>
    </w:rPr>
  </w:style>
  <w:style w:type="paragraph" w:customStyle="1" w:styleId="24">
    <w:name w:val="citationtext"/>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5">
    <w:name w:val="Encabezado Car"/>
    <w:basedOn w:val="8"/>
    <w:link w:val="16"/>
    <w:qFormat/>
    <w:uiPriority w:val="99"/>
  </w:style>
  <w:style w:type="character" w:customStyle="1" w:styleId="26">
    <w:name w:val="Pie de página Car"/>
    <w:basedOn w:val="8"/>
    <w:link w:val="17"/>
    <w:qFormat/>
    <w:uiPriority w:val="99"/>
  </w:style>
  <w:style w:type="character" w:customStyle="1" w:styleId="27">
    <w:name w:val="Título 1 Car"/>
    <w:basedOn w:val="8"/>
    <w:link w:val="2"/>
    <w:qFormat/>
    <w:uiPriority w:val="9"/>
    <w:rPr>
      <w:rFonts w:asciiTheme="majorHAnsi" w:hAnsiTheme="majorHAnsi" w:eastAsiaTheme="majorEastAsia" w:cstheme="majorBidi"/>
      <w:color w:val="2F5597" w:themeColor="accent1" w:themeShade="BF"/>
      <w:sz w:val="32"/>
      <w:szCs w:val="32"/>
    </w:rPr>
  </w:style>
  <w:style w:type="character" w:customStyle="1" w:styleId="28">
    <w:name w:val="Mención sin resolver1"/>
    <w:basedOn w:val="8"/>
    <w:semiHidden/>
    <w:unhideWhenUsed/>
    <w:qFormat/>
    <w:uiPriority w:val="99"/>
    <w:rPr>
      <w:color w:val="605E5C"/>
      <w:shd w:val="clear" w:color="auto" w:fill="E1DFDD"/>
    </w:rPr>
  </w:style>
  <w:style w:type="character" w:customStyle="1" w:styleId="29">
    <w:name w:val="m-a"/>
    <w:basedOn w:val="8"/>
    <w:qFormat/>
    <w:uiPriority w:val="0"/>
  </w:style>
  <w:style w:type="paragraph" w:customStyle="1" w:styleId="30">
    <w:name w:val="sc-btdoke"/>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31">
    <w:name w:val="_2sjqc"/>
    <w:basedOn w:val="8"/>
    <w:qFormat/>
    <w:uiPriority w:val="0"/>
  </w:style>
  <w:style w:type="character" w:customStyle="1" w:styleId="32">
    <w:name w:val="Texto de globo Car"/>
    <w:basedOn w:val="8"/>
    <w:link w:val="15"/>
    <w:semiHidden/>
    <w:qFormat/>
    <w:uiPriority w:val="99"/>
    <w:rPr>
      <w:rFonts w:ascii="Tahoma" w:hAnsi="Tahoma" w:cs="Tahoma"/>
      <w:sz w:val="16"/>
      <w:szCs w:val="16"/>
    </w:rPr>
  </w:style>
  <w:style w:type="paragraph" w:customStyle="1" w:styleId="33">
    <w:name w:val="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34">
    <w:name w:val="normaltextrun"/>
    <w:basedOn w:val="8"/>
    <w:qFormat/>
    <w:uiPriority w:val="0"/>
  </w:style>
  <w:style w:type="character" w:customStyle="1" w:styleId="35">
    <w:name w:val="eop"/>
    <w:basedOn w:val="8"/>
    <w:qFormat/>
    <w:uiPriority w:val="0"/>
  </w:style>
  <w:style w:type="table" w:customStyle="1" w:styleId="36">
    <w:name w:val="_Style 39"/>
    <w:basedOn w:val="21"/>
    <w:qFormat/>
    <w:uiPriority w:val="0"/>
    <w:tblPr>
      <w:tblCellMar>
        <w:top w:w="15" w:type="dxa"/>
        <w:left w:w="15" w:type="dxa"/>
        <w:bottom w:w="15" w:type="dxa"/>
        <w:right w:w="15" w:type="dxa"/>
      </w:tblCellMar>
    </w:tblPr>
  </w:style>
  <w:style w:type="table" w:customStyle="1" w:styleId="37">
    <w:name w:val="_Style 40"/>
    <w:basedOn w:val="21"/>
    <w:qFormat/>
    <w:uiPriority w:val="0"/>
    <w:tblPr>
      <w:tblCellMar>
        <w:left w:w="115" w:type="dxa"/>
        <w:right w:w="115" w:type="dxa"/>
      </w:tblCellMar>
    </w:tblPr>
  </w:style>
  <w:style w:type="table" w:customStyle="1" w:styleId="38">
    <w:name w:val="_Style 41"/>
    <w:basedOn w:val="21"/>
    <w:qFormat/>
    <w:uiPriority w:val="0"/>
    <w:tblPr>
      <w:tblCellMar>
        <w:left w:w="115" w:type="dxa"/>
        <w:right w:w="115" w:type="dxa"/>
      </w:tblCellMar>
    </w:tblPr>
  </w:style>
  <w:style w:type="table" w:customStyle="1" w:styleId="39">
    <w:name w:val="_Style 42"/>
    <w:basedOn w:val="21"/>
    <w:qFormat/>
    <w:uiPriority w:val="0"/>
    <w:tblPr>
      <w:tblCellMar>
        <w:left w:w="115" w:type="dxa"/>
        <w:right w:w="115" w:type="dxa"/>
      </w:tblCellMar>
    </w:tblPr>
  </w:style>
  <w:style w:type="table" w:customStyle="1" w:styleId="40">
    <w:name w:val="_Style 43"/>
    <w:basedOn w:val="21"/>
    <w:qFormat/>
    <w:uiPriority w:val="0"/>
    <w:tblPr>
      <w:tblCellMar>
        <w:left w:w="115" w:type="dxa"/>
        <w:right w:w="115" w:type="dxa"/>
      </w:tblCellMar>
    </w:tblPr>
  </w:style>
  <w:style w:type="table" w:customStyle="1" w:styleId="41">
    <w:name w:val="_Style 44"/>
    <w:basedOn w:val="21"/>
    <w:qFormat/>
    <w:uiPriority w:val="0"/>
    <w:tblPr>
      <w:tblCellMar>
        <w:left w:w="115" w:type="dxa"/>
        <w:right w:w="115" w:type="dxa"/>
      </w:tblCellMar>
    </w:tblPr>
  </w:style>
  <w:style w:type="table" w:customStyle="1" w:styleId="42">
    <w:name w:val="_Style 45"/>
    <w:basedOn w:val="21"/>
    <w:qFormat/>
    <w:uiPriority w:val="0"/>
    <w:tblPr>
      <w:tblCellMar>
        <w:left w:w="115" w:type="dxa"/>
        <w:right w:w="115" w:type="dxa"/>
      </w:tblCellMar>
    </w:tblPr>
  </w:style>
  <w:style w:type="table" w:customStyle="1" w:styleId="43">
    <w:name w:val="_Style 46"/>
    <w:basedOn w:val="21"/>
    <w:qFormat/>
    <w:uiPriority w:val="0"/>
    <w:tblPr>
      <w:tblCellMar>
        <w:left w:w="115" w:type="dxa"/>
        <w:right w:w="115" w:type="dxa"/>
      </w:tblCellMar>
    </w:tblPr>
  </w:style>
  <w:style w:type="character" w:customStyle="1" w:styleId="44">
    <w:name w:val="Unresolved Mention"/>
    <w:basedOn w:val="8"/>
    <w:semiHidden/>
    <w:unhideWhenUsed/>
    <w:qFormat/>
    <w:uiPriority w:val="99"/>
    <w:rPr>
      <w:color w:val="605E5C"/>
      <w:shd w:val="clear" w:color="auto" w:fill="E1DFDD"/>
    </w:rPr>
  </w:style>
  <w:style w:type="character" w:customStyle="1" w:styleId="45">
    <w:name w:val="destacado"/>
    <w:basedOn w:val="8"/>
    <w:qFormat/>
    <w:uiPriority w:val="0"/>
  </w:style>
  <w:style w:type="character" w:customStyle="1" w:styleId="46">
    <w:name w:val="vr_marron10"/>
    <w:basedOn w:val="8"/>
    <w:qFormat/>
    <w:uiPriority w:val="0"/>
  </w:style>
  <w:style w:type="table" w:customStyle="1" w:styleId="47">
    <w:name w:val="_Style 50"/>
    <w:basedOn w:val="21"/>
    <w:qFormat/>
    <w:uiPriority w:val="0"/>
    <w:tblPr>
      <w:tblCellMar>
        <w:left w:w="115" w:type="dxa"/>
        <w:right w:w="115" w:type="dxa"/>
      </w:tblCellMar>
    </w:tblPr>
  </w:style>
  <w:style w:type="table" w:customStyle="1" w:styleId="48">
    <w:name w:val="_Style 51"/>
    <w:basedOn w:val="21"/>
    <w:qFormat/>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HcIRqnvrk494uQpQc3z4jleaSA==">CgMxLjAyCWguMzBqMHpsbDIJaC4xZm9iOXRlMg5oLno5eTBtcnlncXdtNTIIaC5namRneHMyDmguN3UybmN0cG9vOHRjMg5oLjRrcDN0bnhlMDZpMjIOaC5mbzAzbzF3emYwYTU4AHIhMTRoOGRacEZ3bDkybW56Nmo0ZVpIaU9WclJYdzE1RnRa</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10</Pages>
  <Words>2893</Words>
  <Characters>15915</Characters>
  <Lines>132</Lines>
  <Paragraphs>37</Paragraphs>
  <TotalTime>36</TotalTime>
  <ScaleCrop>false</ScaleCrop>
  <LinksUpToDate>false</LinksUpToDate>
  <CharactersWithSpaces>18771</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2025-08-06T14:26:00Z</dcterms:created>
  <dc:creator>Guillermina Nievas</dc:creator>
  <cp:lastModifiedBy>mzambrano</cp:lastModifiedBy>
  <dcterms:modified xsi:type="dcterms:W3CDTF">2025-08-07T22:34:58Z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3082-12.2.0.21931</vt:lpwstr>
  </property>
  <property fmtid="{D5CDD505-2E9C-101B-9397-08002B2CF9AE}" pid="3" name="ICV">
    <vt:lpwstr>D971715D31D046D49B6E1BD77F136C9E_13</vt:lpwstr>
  </property>
</Properties>
</file>